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0C7" w:rsidRDefault="009930C7"/>
    <w:tbl>
      <w:tblPr>
        <w:tblStyle w:val="a3"/>
        <w:tblW w:w="0" w:type="auto"/>
        <w:jc w:val="center"/>
        <w:tblLook w:val="04A0" w:firstRow="1" w:lastRow="0" w:firstColumn="1" w:lastColumn="0" w:noHBand="0" w:noVBand="1"/>
      </w:tblPr>
      <w:tblGrid>
        <w:gridCol w:w="666"/>
        <w:gridCol w:w="1348"/>
        <w:gridCol w:w="5096"/>
        <w:gridCol w:w="700"/>
        <w:gridCol w:w="840"/>
      </w:tblGrid>
      <w:tr w:rsidR="00CE0366" w:rsidTr="009962C6">
        <w:trPr>
          <w:trHeight w:val="279"/>
          <w:jc w:val="center"/>
        </w:trPr>
        <w:tc>
          <w:tcPr>
            <w:tcW w:w="666" w:type="dxa"/>
          </w:tcPr>
          <w:p w:rsidR="00CE0366" w:rsidRDefault="00CE0366" w:rsidP="008943E7">
            <w:pPr>
              <w:jc w:val="center"/>
            </w:pPr>
            <w:r>
              <w:rPr>
                <w:rFonts w:hint="eastAsia"/>
              </w:rPr>
              <w:t>序号</w:t>
            </w:r>
          </w:p>
        </w:tc>
        <w:tc>
          <w:tcPr>
            <w:tcW w:w="1348" w:type="dxa"/>
          </w:tcPr>
          <w:p w:rsidR="00CE0366" w:rsidRDefault="00CE0366" w:rsidP="008943E7">
            <w:pPr>
              <w:jc w:val="center"/>
            </w:pPr>
            <w:r>
              <w:rPr>
                <w:rFonts w:hint="eastAsia"/>
              </w:rPr>
              <w:t>名称</w:t>
            </w:r>
          </w:p>
        </w:tc>
        <w:tc>
          <w:tcPr>
            <w:tcW w:w="5096" w:type="dxa"/>
          </w:tcPr>
          <w:p w:rsidR="00CE0366" w:rsidRDefault="00CE0366" w:rsidP="008943E7">
            <w:pPr>
              <w:jc w:val="center"/>
            </w:pPr>
            <w:r>
              <w:rPr>
                <w:rFonts w:hint="eastAsia"/>
              </w:rPr>
              <w:t>参数</w:t>
            </w:r>
          </w:p>
        </w:tc>
        <w:tc>
          <w:tcPr>
            <w:tcW w:w="700" w:type="dxa"/>
          </w:tcPr>
          <w:p w:rsidR="00CE0366" w:rsidRDefault="00CE0366" w:rsidP="008943E7">
            <w:pPr>
              <w:jc w:val="center"/>
            </w:pPr>
            <w:r>
              <w:rPr>
                <w:rFonts w:hint="eastAsia"/>
              </w:rPr>
              <w:t>单位</w:t>
            </w:r>
          </w:p>
        </w:tc>
        <w:tc>
          <w:tcPr>
            <w:tcW w:w="840" w:type="dxa"/>
          </w:tcPr>
          <w:p w:rsidR="00CE0366" w:rsidRDefault="00CE0366" w:rsidP="008943E7">
            <w:pPr>
              <w:jc w:val="center"/>
            </w:pPr>
            <w:r>
              <w:rPr>
                <w:rFonts w:hint="eastAsia"/>
              </w:rPr>
              <w:t>数量</w:t>
            </w:r>
          </w:p>
        </w:tc>
      </w:tr>
      <w:tr w:rsidR="00CE0366" w:rsidTr="009962C6">
        <w:trPr>
          <w:trHeight w:val="293"/>
          <w:jc w:val="center"/>
        </w:trPr>
        <w:tc>
          <w:tcPr>
            <w:tcW w:w="666" w:type="dxa"/>
          </w:tcPr>
          <w:p w:rsidR="00CE0366" w:rsidRDefault="00CE0366" w:rsidP="008943E7">
            <w:pPr>
              <w:jc w:val="center"/>
            </w:pPr>
            <w:r>
              <w:rPr>
                <w:rFonts w:hint="eastAsia"/>
              </w:rPr>
              <w:t>1</w:t>
            </w:r>
          </w:p>
        </w:tc>
        <w:tc>
          <w:tcPr>
            <w:tcW w:w="1348" w:type="dxa"/>
          </w:tcPr>
          <w:p w:rsidR="00CE0366" w:rsidRDefault="00CE0366" w:rsidP="008943E7">
            <w:pPr>
              <w:jc w:val="center"/>
            </w:pPr>
            <w:r>
              <w:rPr>
                <w:rFonts w:ascii="宋体" w:eastAsia="宋体" w:hAnsi="宋体" w:cs="宋体" w:hint="eastAsia"/>
                <w:color w:val="000000"/>
                <w:kern w:val="0"/>
                <w:szCs w:val="21"/>
              </w:rPr>
              <w:t>云管理系统</w:t>
            </w:r>
          </w:p>
        </w:tc>
        <w:tc>
          <w:tcPr>
            <w:tcW w:w="5096" w:type="dxa"/>
          </w:tcPr>
          <w:p w:rsidR="00CE0366" w:rsidRDefault="00CE0366" w:rsidP="00A21CF6">
            <w:pPr>
              <w:widowControl/>
              <w:spacing w:line="360" w:lineRule="auto"/>
              <w:ind w:left="33"/>
              <w:jc w:val="left"/>
              <w:rPr>
                <w:rFonts w:ascii="宋体" w:eastAsia="宋体" w:hAnsi="宋体" w:cs="宋体"/>
                <w:color w:val="000000"/>
                <w:kern w:val="0"/>
                <w:szCs w:val="21"/>
              </w:rPr>
            </w:pPr>
            <w:r>
              <w:rPr>
                <w:rFonts w:ascii="宋体" w:eastAsia="宋体" w:hAnsi="宋体" w:cs="宋体" w:hint="eastAsia"/>
                <w:color w:val="000000"/>
                <w:kern w:val="0"/>
                <w:szCs w:val="21"/>
              </w:rPr>
              <w:t>1、产品要求：</w:t>
            </w:r>
            <w:r>
              <w:rPr>
                <w:rFonts w:ascii="宋体" w:eastAsia="宋体" w:hAnsi="宋体" w:cs="宋体" w:hint="eastAsia"/>
                <w:kern w:val="0"/>
                <w:szCs w:val="21"/>
              </w:rPr>
              <w:t>软硬件一体化设备, 硬件平台性能≥</w:t>
            </w:r>
            <w:r>
              <w:rPr>
                <w:rFonts w:ascii="宋体" w:eastAsia="宋体" w:hAnsi="宋体" w:cs="宋体"/>
                <w:kern w:val="0"/>
                <w:szCs w:val="21"/>
              </w:rPr>
              <w:t xml:space="preserve">intel </w:t>
            </w:r>
            <w:r>
              <w:rPr>
                <w:rFonts w:ascii="宋体" w:eastAsia="宋体" w:hAnsi="宋体" w:cs="宋体" w:hint="eastAsia"/>
                <w:kern w:val="0"/>
                <w:szCs w:val="21"/>
              </w:rPr>
              <w:t>I5系列处理器、8G DDR4 内存、1000G SATA、集成千兆网卡、支持扩展至100个终端同时接入并流畅运行；提供一套云桌面策略中心，</w:t>
            </w:r>
            <w:r>
              <w:rPr>
                <w:rFonts w:ascii="宋体" w:eastAsia="宋体" w:hAnsi="宋体" w:cs="宋体" w:hint="eastAsia"/>
                <w:color w:val="000000"/>
                <w:kern w:val="0"/>
                <w:szCs w:val="21"/>
              </w:rPr>
              <w:t>非OEM产品并支持管理界面LOGO自定义，</w:t>
            </w:r>
            <w:r>
              <w:rPr>
                <w:rFonts w:ascii="宋体" w:eastAsia="宋体" w:hAnsi="宋体" w:cs="宋体" w:hint="eastAsia"/>
                <w:kern w:val="0"/>
                <w:szCs w:val="21"/>
              </w:rPr>
              <w:t>支持账号权限分离功能，至少有管理员、操作员和审计员三种以上账号类型，必须支持按照帐号分配至少15种不同的功能模块配置权限，并提供操作行为的审计日志，提供</w:t>
            </w:r>
            <w:r w:rsidRPr="00AB7AD0">
              <w:rPr>
                <w:rFonts w:ascii="宋体" w:eastAsia="宋体" w:hAnsi="宋体" w:cs="宋体" w:hint="eastAsia"/>
                <w:b/>
                <w:color w:val="000000" w:themeColor="text1"/>
                <w:kern w:val="0"/>
                <w:szCs w:val="21"/>
              </w:rPr>
              <w:t>60</w:t>
            </w:r>
            <w:r>
              <w:rPr>
                <w:rFonts w:ascii="宋体" w:eastAsia="宋体" w:hAnsi="宋体" w:cs="宋体" w:hint="eastAsia"/>
                <w:kern w:val="0"/>
                <w:szCs w:val="21"/>
              </w:rPr>
              <w:t>个终端接入授权。（</w:t>
            </w:r>
            <w:r>
              <w:rPr>
                <w:rFonts w:ascii="宋体" w:eastAsia="宋体" w:hAnsi="宋体" w:cs="宋体" w:hint="eastAsia"/>
                <w:color w:val="000000"/>
                <w:kern w:val="0"/>
                <w:szCs w:val="21"/>
              </w:rPr>
              <w:t>需提供更改LOGO界面的功能位置截图和计算机软件著作权登记证书复印件</w:t>
            </w:r>
            <w:r>
              <w:rPr>
                <w:rFonts w:ascii="宋体" w:eastAsia="宋体" w:hAnsi="宋体" w:cs="宋体" w:hint="eastAsia"/>
                <w:kern w:val="0"/>
                <w:szCs w:val="21"/>
              </w:rPr>
              <w:t>）</w:t>
            </w:r>
          </w:p>
          <w:p w:rsidR="00CE0366" w:rsidRDefault="00CE0366" w:rsidP="00A21CF6">
            <w:pPr>
              <w:widowControl/>
              <w:adjustRightInd w:val="0"/>
              <w:snapToGrid w:val="0"/>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2、采用新一代虚拟桌面架构，支持同时发布运算在终端和运算在服务器两种虚拟桌面，满足不同应用场景对桌面功能或终端性能的要求；两种虚拟桌面的管理操作必须在同一个控制台；管理端部署必须采用mysql数据库、支持跨平台部署，既可以在windows系统上部署，也可以在linux系统上部署。（需提供发布2种虚拟桌面的功能截图以及在windows系统和linux系统上部署的功能截图）</w:t>
            </w:r>
            <w:r>
              <w:rPr>
                <w:rFonts w:ascii="宋体" w:eastAsia="宋体" w:hAnsi="宋体" w:cs="宋体" w:hint="eastAsia"/>
                <w:color w:val="000000"/>
                <w:kern w:val="0"/>
                <w:szCs w:val="21"/>
              </w:rPr>
              <w:br/>
              <w:t>3、支持使用PC、 X86瘦客户机、ARM瘦客户机、平板电脑、手机、笔记本电脑等设备接入访问虚拟桌面；支持对客户机进行远程统一开机、重启等操作。（需提供手机端登入界面、远程统一开机、重启的功能截图）</w:t>
            </w:r>
            <w:r>
              <w:rPr>
                <w:rFonts w:ascii="宋体" w:eastAsia="宋体" w:hAnsi="宋体" w:cs="宋体" w:hint="eastAsia"/>
                <w:color w:val="000000"/>
                <w:kern w:val="0"/>
                <w:szCs w:val="21"/>
              </w:rPr>
              <w:br/>
              <w:t>4、系统具有盘网双待功能，支持网络和硬盘双启动方式：当终端电脑出现硬盘故障或者无硬盘时，终端自动通过网络启动；当网络中断时，终端可正常运行无需重启。 双启动必须是完全自动执行，同时本地硬盘操作系统和网络读取的操作系统是全自动实时同步的。不需要通过网络ghost等方式在本地硬盘安装操作系统或者断网断硬盘时需要手工切换或者重启。</w:t>
            </w:r>
            <w:r>
              <w:rPr>
                <w:rFonts w:ascii="宋体" w:eastAsia="宋体" w:hAnsi="宋体" w:cs="宋体" w:hint="eastAsia"/>
                <w:color w:val="000000"/>
                <w:kern w:val="0"/>
                <w:szCs w:val="21"/>
              </w:rPr>
              <w:br/>
              <w:t>5、采用操作系统镜像和驱动分离技术，需通过单一操作系统镜像文件同时启动不同硬件及至少3种不同显</w:t>
            </w:r>
            <w:r>
              <w:rPr>
                <w:rFonts w:ascii="宋体" w:eastAsia="宋体" w:hAnsi="宋体" w:cs="宋体" w:hint="eastAsia"/>
                <w:color w:val="000000"/>
                <w:kern w:val="0"/>
                <w:szCs w:val="21"/>
              </w:rPr>
              <w:lastRenderedPageBreak/>
              <w:t>卡的终端机，无需通过多个镜像来解决多硬件兼容问题。支持还原点功能，允许管理员自动生成还原点，并根据实际情况恢复到特定的初始操作系统状态。（需提供驱动分离和还原点功能界面截图）</w:t>
            </w:r>
          </w:p>
          <w:p w:rsidR="00CE0366" w:rsidRDefault="00CE0366" w:rsidP="00A21CF6">
            <w:pPr>
              <w:widowControl/>
              <w:adjustRightInd w:val="0"/>
              <w:snapToGrid w:val="0"/>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6、采用WEB管理界面，在一个管理端界面中就可以同时查看、编辑和管理所有终端；具备服务器图形化状态监控功能，可实时查看服务端系统状态、网络流量、内存和磁盘读写速度等。（需提供WEB界面截图）</w:t>
            </w:r>
            <w:r>
              <w:rPr>
                <w:rFonts w:ascii="宋体" w:eastAsia="宋体" w:hAnsi="宋体" w:cs="宋体" w:hint="eastAsia"/>
                <w:color w:val="000000"/>
                <w:kern w:val="0"/>
                <w:szCs w:val="21"/>
              </w:rPr>
              <w:br/>
              <w:t>7、系统应当具有灰度更新功能，管理员对虚拟系统镜像的变更可先在指定范围内更新，确认无误后再更新到所有终端机，避免出现误操作。（需提供灰度更新功能界面截图）</w:t>
            </w:r>
            <w:r>
              <w:rPr>
                <w:rFonts w:ascii="宋体" w:eastAsia="宋体" w:hAnsi="宋体" w:cs="宋体" w:hint="eastAsia"/>
                <w:color w:val="000000"/>
                <w:kern w:val="0"/>
                <w:szCs w:val="21"/>
              </w:rPr>
              <w:br/>
              <w:t>8、进行系统及应用软件升级的同时其他终端可继续正常使用，不影响正常教学。</w:t>
            </w:r>
          </w:p>
          <w:p w:rsidR="00CE0366" w:rsidRDefault="00CE0366" w:rsidP="00A21CF6">
            <w:pPr>
              <w:widowControl/>
              <w:adjustRightInd w:val="0"/>
              <w:snapToGrid w:val="0"/>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9、支持多超管功能，允许同时对多个操作系统镜像进行更新升级或者软件安装；终端自动更新时可以通过管理端的更新进度条查看更新状态 。（需提供不少于2个超管操作界面截图）</w:t>
            </w:r>
          </w:p>
          <w:p w:rsidR="00CE0366" w:rsidRDefault="00CE0366" w:rsidP="00A21CF6">
            <w:pPr>
              <w:widowControl/>
              <w:adjustRightInd w:val="0"/>
              <w:snapToGrid w:val="0"/>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10、为客户端提供个人加密磁盘功能，用户存储的数据在服务器端以加密单文件形式保存。用户在任何一台虚拟终端上都可以通过个人磁盘客户端运行基于独立的用户密码系统打开磁盘空间，个人加密磁盘服务端可以单独部署（需提供服务端个人磁盘单独部署和终端机登录个人磁盘客户端功能截图）</w:t>
            </w:r>
          </w:p>
          <w:p w:rsidR="00CE0366" w:rsidRDefault="00CE0366" w:rsidP="00A21CF6">
            <w:pPr>
              <w:widowControl/>
              <w:adjustRightInd w:val="0"/>
              <w:snapToGrid w:val="0"/>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11、支持对客户机云终端本地的硬盘保护；可对终端本地硬盘各分区进行还原保护，客户机只需要重启便能够恢复到初始的可靠状态。（需提供终端机硬盘保护功能界面截图）</w:t>
            </w:r>
          </w:p>
          <w:p w:rsidR="00CE0366" w:rsidRDefault="00CE0366" w:rsidP="00A21CF6">
            <w:pPr>
              <w:widowControl/>
              <w:adjustRightInd w:val="0"/>
              <w:snapToGrid w:val="0"/>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12、系统采用P2P镜像更新技术，支持镜像更新限速功能；可在有镜像更新时选择更新优先或应用优先，并可自动或手动设置镜像下载、上传速度，CPU占用及写磁盘速度。（需提供更新限速功能截图）</w:t>
            </w:r>
          </w:p>
          <w:p w:rsidR="00CE0366" w:rsidRDefault="00CE0366" w:rsidP="00A21CF6">
            <w:pPr>
              <w:widowControl/>
              <w:adjustRightInd w:val="0"/>
              <w:snapToGrid w:val="0"/>
              <w:spacing w:line="360" w:lineRule="auto"/>
              <w:rPr>
                <w:rFonts w:ascii="宋体" w:eastAsia="宋体" w:hAnsi="宋体" w:cs="宋体"/>
                <w:color w:val="000000"/>
                <w:kern w:val="0"/>
                <w:szCs w:val="21"/>
              </w:rPr>
            </w:pPr>
            <w:r>
              <w:rPr>
                <w:rFonts w:ascii="宋体" w:eastAsia="宋体" w:hAnsi="宋体" w:cs="宋体" w:hint="eastAsia"/>
                <w:color w:val="000000"/>
                <w:kern w:val="0"/>
                <w:szCs w:val="21"/>
              </w:rPr>
              <w:t>13、具备多种硬盘缓存机制：无缓存、部分缓存、完全缓存。以上三种缓存机制支持策略方式应用于不同应</w:t>
            </w:r>
            <w:r>
              <w:rPr>
                <w:rFonts w:ascii="宋体" w:eastAsia="宋体" w:hAnsi="宋体" w:cs="宋体" w:hint="eastAsia"/>
                <w:color w:val="000000"/>
                <w:kern w:val="0"/>
                <w:szCs w:val="21"/>
              </w:rPr>
              <w:lastRenderedPageBreak/>
              <w:t>用场景的终端环境（需提供3种缓存模式设置功能截图</w:t>
            </w:r>
            <w:r>
              <w:rPr>
                <w:rFonts w:ascii="宋体" w:eastAsia="宋体" w:hAnsi="宋体" w:cs="宋体" w:hint="eastAsia"/>
                <w:color w:val="FF0000"/>
                <w:kern w:val="0"/>
                <w:szCs w:val="21"/>
              </w:rPr>
              <w:t>）</w:t>
            </w:r>
            <w:r>
              <w:rPr>
                <w:rFonts w:ascii="宋体" w:eastAsia="宋体" w:hAnsi="宋体" w:cs="宋体" w:hint="eastAsia"/>
                <w:color w:val="000000"/>
                <w:kern w:val="0"/>
                <w:szCs w:val="21"/>
              </w:rPr>
              <w:t xml:space="preserve"> </w:t>
            </w:r>
          </w:p>
          <w:p w:rsidR="00CE0366" w:rsidRPr="002E7B28" w:rsidRDefault="00CE0366" w:rsidP="00A21CF6">
            <w:pPr>
              <w:jc w:val="center"/>
              <w:rPr>
                <w:szCs w:val="21"/>
              </w:rPr>
            </w:pPr>
            <w:r>
              <w:rPr>
                <w:rFonts w:ascii="宋体" w:eastAsia="宋体" w:hAnsi="宋体" w:cs="宋体" w:hint="eastAsia"/>
                <w:color w:val="000000"/>
                <w:kern w:val="0"/>
                <w:szCs w:val="21"/>
              </w:rPr>
              <w:t>14、三年质保服务，产品中标后签合同时投标人需提供原厂售后服务承诺函。</w:t>
            </w:r>
          </w:p>
        </w:tc>
        <w:tc>
          <w:tcPr>
            <w:tcW w:w="700" w:type="dxa"/>
          </w:tcPr>
          <w:p w:rsidR="00CE0366" w:rsidRDefault="00CE0366" w:rsidP="008943E7">
            <w:pPr>
              <w:jc w:val="center"/>
            </w:pPr>
            <w:r>
              <w:rPr>
                <w:rFonts w:hint="eastAsia"/>
              </w:rPr>
              <w:lastRenderedPageBreak/>
              <w:t>套</w:t>
            </w:r>
          </w:p>
        </w:tc>
        <w:tc>
          <w:tcPr>
            <w:tcW w:w="840" w:type="dxa"/>
          </w:tcPr>
          <w:p w:rsidR="00CE0366" w:rsidRDefault="00CE0366" w:rsidP="008943E7">
            <w:pPr>
              <w:jc w:val="center"/>
            </w:pPr>
            <w:r>
              <w:rPr>
                <w:rFonts w:hint="eastAsia"/>
              </w:rPr>
              <w:t>1</w:t>
            </w:r>
          </w:p>
        </w:tc>
      </w:tr>
      <w:tr w:rsidR="00CE0366" w:rsidTr="009962C6">
        <w:trPr>
          <w:trHeight w:val="279"/>
          <w:jc w:val="center"/>
        </w:trPr>
        <w:tc>
          <w:tcPr>
            <w:tcW w:w="666" w:type="dxa"/>
          </w:tcPr>
          <w:p w:rsidR="00CE0366" w:rsidRDefault="00CE0366" w:rsidP="008943E7">
            <w:pPr>
              <w:jc w:val="center"/>
            </w:pPr>
            <w:r>
              <w:rPr>
                <w:rFonts w:hint="eastAsia"/>
              </w:rPr>
              <w:lastRenderedPageBreak/>
              <w:t>2</w:t>
            </w:r>
          </w:p>
        </w:tc>
        <w:tc>
          <w:tcPr>
            <w:tcW w:w="1348" w:type="dxa"/>
          </w:tcPr>
          <w:p w:rsidR="00CE0366" w:rsidRDefault="00CE0366" w:rsidP="008943E7">
            <w:pPr>
              <w:tabs>
                <w:tab w:val="left" w:pos="525"/>
              </w:tabs>
              <w:jc w:val="center"/>
            </w:pPr>
            <w:r>
              <w:rPr>
                <w:rFonts w:ascii="宋体" w:eastAsia="宋体" w:hAnsi="宋体" w:cs="宋体" w:hint="eastAsia"/>
                <w:color w:val="000000"/>
                <w:kern w:val="0"/>
                <w:szCs w:val="21"/>
              </w:rPr>
              <w:t>云终端设备（学生端）</w:t>
            </w:r>
          </w:p>
        </w:tc>
        <w:tc>
          <w:tcPr>
            <w:tcW w:w="5096" w:type="dxa"/>
          </w:tcPr>
          <w:p w:rsidR="00CE0366" w:rsidRDefault="00CE0366" w:rsidP="002E7B28">
            <w:r>
              <w:rPr>
                <w:rFonts w:ascii="Calibri" w:eastAsia="宋体" w:hAnsi="Calibri" w:cs="Times New Roman" w:hint="eastAsia"/>
              </w:rPr>
              <w:t>1</w:t>
            </w:r>
            <w:r>
              <w:rPr>
                <w:rFonts w:ascii="Calibri" w:eastAsia="宋体" w:hAnsi="Calibri" w:cs="Times New Roman" w:hint="eastAsia"/>
              </w:rPr>
              <w:t>、</w:t>
            </w:r>
            <w:r w:rsidRPr="00CC3EA8">
              <w:rPr>
                <w:rFonts w:ascii="Calibri" w:eastAsia="宋体" w:hAnsi="Calibri" w:cs="Times New Roman" w:hint="eastAsia"/>
              </w:rPr>
              <w:t>处理器：≥</w:t>
            </w:r>
            <w:r w:rsidRPr="00CC3EA8">
              <w:rPr>
                <w:rFonts w:ascii="Calibri" w:eastAsia="宋体" w:hAnsi="Calibri" w:cs="Times New Roman" w:hint="eastAsia"/>
              </w:rPr>
              <w:t xml:space="preserve">Intel </w:t>
            </w:r>
            <w:r>
              <w:rPr>
                <w:rFonts w:ascii="Calibri" w:eastAsia="宋体" w:hAnsi="Calibri" w:cs="Times New Roman" w:hint="eastAsia"/>
              </w:rPr>
              <w:t>双</w:t>
            </w:r>
            <w:r w:rsidRPr="00CC3EA8">
              <w:rPr>
                <w:rFonts w:ascii="Calibri" w:eastAsia="宋体" w:hAnsi="Calibri" w:cs="Times New Roman" w:hint="eastAsia"/>
              </w:rPr>
              <w:t>核</w:t>
            </w:r>
            <w:r>
              <w:rPr>
                <w:rFonts w:ascii="Calibri" w:eastAsia="宋体" w:hAnsi="Calibri" w:cs="Times New Roman" w:hint="eastAsia"/>
              </w:rPr>
              <w:t>3.4</w:t>
            </w:r>
            <w:r w:rsidRPr="00CC3EA8">
              <w:rPr>
                <w:rFonts w:ascii="Calibri" w:eastAsia="宋体" w:hAnsi="Calibri" w:cs="Times New Roman" w:hint="eastAsia"/>
              </w:rPr>
              <w:t>G</w:t>
            </w:r>
            <w:r w:rsidRPr="00CC3EA8">
              <w:rPr>
                <w:rFonts w:ascii="Calibri" w:eastAsia="宋体" w:hAnsi="Calibri" w:cs="Times New Roman" w:hint="eastAsia"/>
              </w:rPr>
              <w:br/>
              <w:t>2</w:t>
            </w:r>
            <w:r w:rsidRPr="00CC3EA8">
              <w:rPr>
                <w:rFonts w:ascii="Calibri" w:eastAsia="宋体" w:hAnsi="Calibri" w:cs="Times New Roman" w:hint="eastAsia"/>
              </w:rPr>
              <w:t>、</w:t>
            </w:r>
            <w:r w:rsidRPr="00CC3EA8">
              <w:rPr>
                <w:rFonts w:ascii="Calibri" w:eastAsia="宋体" w:hAnsi="Calibri" w:cs="Times New Roman" w:hint="eastAsia"/>
              </w:rPr>
              <w:t xml:space="preserve"> </w:t>
            </w:r>
            <w:r w:rsidRPr="00CC3EA8">
              <w:rPr>
                <w:rFonts w:ascii="Calibri" w:eastAsia="宋体" w:hAnsi="Calibri" w:cs="Times New Roman" w:hint="eastAsia"/>
              </w:rPr>
              <w:t>显示芯片：</w:t>
            </w:r>
            <w:r>
              <w:rPr>
                <w:rFonts w:ascii="Calibri" w:eastAsia="宋体" w:hAnsi="Calibri" w:cs="Times New Roman"/>
              </w:rPr>
              <w:t>Intel HD Graphics 510</w:t>
            </w:r>
            <w:r w:rsidRPr="00CC3EA8">
              <w:rPr>
                <w:rFonts w:ascii="Calibri" w:eastAsia="宋体" w:hAnsi="Calibri" w:cs="Times New Roman" w:hint="eastAsia"/>
              </w:rPr>
              <w:t xml:space="preserve">  </w:t>
            </w:r>
            <w:r w:rsidRPr="00CC3EA8">
              <w:rPr>
                <w:rFonts w:ascii="Calibri" w:eastAsia="宋体" w:hAnsi="Calibri" w:cs="Times New Roman" w:hint="eastAsia"/>
              </w:rPr>
              <w:br/>
              <w:t>3</w:t>
            </w:r>
            <w:r w:rsidRPr="00CC3EA8">
              <w:rPr>
                <w:rFonts w:ascii="Calibri" w:eastAsia="宋体" w:hAnsi="Calibri" w:cs="Times New Roman" w:hint="eastAsia"/>
              </w:rPr>
              <w:t>、</w:t>
            </w:r>
            <w:r w:rsidRPr="00CC3EA8">
              <w:rPr>
                <w:rFonts w:ascii="Calibri" w:eastAsia="宋体" w:hAnsi="Calibri" w:cs="Times New Roman" w:hint="eastAsia"/>
              </w:rPr>
              <w:t xml:space="preserve"> </w:t>
            </w:r>
            <w:r w:rsidRPr="00CC3EA8">
              <w:rPr>
                <w:rFonts w:ascii="Calibri" w:eastAsia="宋体" w:hAnsi="Calibri" w:cs="Times New Roman" w:hint="eastAsia"/>
              </w:rPr>
              <w:t>内存：</w:t>
            </w:r>
            <w:r w:rsidRPr="004A7F12">
              <w:rPr>
                <w:rFonts w:ascii="Calibri" w:eastAsia="宋体" w:hAnsi="Calibri" w:cs="Times New Roman" w:hint="eastAsia"/>
              </w:rPr>
              <w:t>≥</w:t>
            </w:r>
            <w:r>
              <w:rPr>
                <w:rFonts w:ascii="Calibri" w:eastAsia="宋体" w:hAnsi="Calibri" w:cs="Times New Roman" w:hint="eastAsia"/>
              </w:rPr>
              <w:t xml:space="preserve">4G  DDR4 </w:t>
            </w:r>
            <w:r w:rsidRPr="00CC3EA8">
              <w:rPr>
                <w:rFonts w:ascii="Calibri" w:eastAsia="宋体" w:hAnsi="Calibri" w:cs="Times New Roman" w:hint="eastAsia"/>
              </w:rPr>
              <w:br/>
              <w:t>4</w:t>
            </w:r>
            <w:r w:rsidRPr="00CC3EA8">
              <w:rPr>
                <w:rFonts w:ascii="Calibri" w:eastAsia="宋体" w:hAnsi="Calibri" w:cs="Times New Roman" w:hint="eastAsia"/>
              </w:rPr>
              <w:t>、</w:t>
            </w:r>
            <w:r w:rsidRPr="00CC3EA8">
              <w:rPr>
                <w:rFonts w:ascii="Calibri" w:eastAsia="宋体" w:hAnsi="Calibri" w:cs="Times New Roman" w:hint="eastAsia"/>
              </w:rPr>
              <w:t xml:space="preserve"> </w:t>
            </w:r>
            <w:r w:rsidRPr="00CC3EA8">
              <w:rPr>
                <w:rFonts w:ascii="Calibri" w:eastAsia="宋体" w:hAnsi="Calibri" w:cs="Times New Roman" w:hint="eastAsia"/>
              </w:rPr>
              <w:t>网卡：</w:t>
            </w:r>
            <w:r w:rsidRPr="00CC3EA8">
              <w:rPr>
                <w:rFonts w:ascii="Calibri" w:eastAsia="宋体" w:hAnsi="Calibri" w:cs="Times New Roman" w:hint="eastAsia"/>
              </w:rPr>
              <w:t>10/100/1000M</w:t>
            </w:r>
            <w:r w:rsidRPr="00CC3EA8">
              <w:rPr>
                <w:rFonts w:ascii="Calibri" w:eastAsia="宋体" w:hAnsi="Calibri" w:cs="Times New Roman" w:hint="eastAsia"/>
              </w:rPr>
              <w:t>自适应</w:t>
            </w:r>
            <w:r w:rsidRPr="00CC3EA8">
              <w:rPr>
                <w:rFonts w:ascii="Calibri" w:eastAsia="宋体" w:hAnsi="Calibri" w:cs="Times New Roman" w:hint="eastAsia"/>
              </w:rPr>
              <w:t xml:space="preserve">           </w:t>
            </w:r>
            <w:r w:rsidRPr="00CC3EA8">
              <w:rPr>
                <w:rFonts w:ascii="Calibri" w:eastAsia="宋体" w:hAnsi="Calibri" w:cs="Times New Roman" w:hint="eastAsia"/>
              </w:rPr>
              <w:br/>
              <w:t>5</w:t>
            </w:r>
            <w:r w:rsidRPr="00CC3EA8">
              <w:rPr>
                <w:rFonts w:ascii="Calibri" w:eastAsia="宋体" w:hAnsi="Calibri" w:cs="Times New Roman" w:hint="eastAsia"/>
              </w:rPr>
              <w:t>、</w:t>
            </w:r>
            <w:r w:rsidRPr="00CC3EA8">
              <w:rPr>
                <w:rFonts w:ascii="Calibri" w:eastAsia="宋体" w:hAnsi="Calibri" w:cs="Times New Roman" w:hint="eastAsia"/>
              </w:rPr>
              <w:t xml:space="preserve"> </w:t>
            </w:r>
            <w:r w:rsidRPr="00CC3EA8">
              <w:rPr>
                <w:rFonts w:ascii="Calibri" w:eastAsia="宋体" w:hAnsi="Calibri" w:cs="Times New Roman" w:hint="eastAsia"/>
              </w:rPr>
              <w:t>声卡：集成声卡</w:t>
            </w:r>
            <w:r w:rsidRPr="00CC3EA8">
              <w:rPr>
                <w:rFonts w:ascii="Calibri" w:eastAsia="宋体" w:hAnsi="Calibri" w:cs="Times New Roman" w:hint="eastAsia"/>
              </w:rPr>
              <w:br/>
              <w:t>6</w:t>
            </w:r>
            <w:r w:rsidRPr="00CC3EA8">
              <w:rPr>
                <w:rFonts w:ascii="Calibri" w:eastAsia="宋体" w:hAnsi="Calibri" w:cs="Times New Roman" w:hint="eastAsia"/>
              </w:rPr>
              <w:t>、接口：不小于</w:t>
            </w:r>
            <w:r w:rsidRPr="00CC3EA8">
              <w:rPr>
                <w:rFonts w:ascii="Calibri" w:eastAsia="宋体" w:hAnsi="Calibri" w:cs="Times New Roman" w:hint="eastAsia"/>
              </w:rPr>
              <w:t>4</w:t>
            </w:r>
            <w:r w:rsidRPr="00CC3EA8">
              <w:rPr>
                <w:rFonts w:ascii="Calibri" w:eastAsia="宋体" w:hAnsi="Calibri" w:cs="Times New Roman" w:hint="eastAsia"/>
              </w:rPr>
              <w:t>个</w:t>
            </w:r>
            <w:r w:rsidRPr="00CC3EA8">
              <w:rPr>
                <w:rFonts w:ascii="Calibri" w:eastAsia="宋体" w:hAnsi="Calibri" w:cs="Times New Roman" w:hint="eastAsia"/>
              </w:rPr>
              <w:t>USB</w:t>
            </w:r>
            <w:r w:rsidRPr="00CC3EA8">
              <w:rPr>
                <w:rFonts w:ascii="Calibri" w:eastAsia="宋体" w:hAnsi="Calibri" w:cs="Times New Roman" w:hint="eastAsia"/>
              </w:rPr>
              <w:t>，</w:t>
            </w:r>
            <w:r w:rsidRPr="00CC3EA8">
              <w:rPr>
                <w:rFonts w:ascii="Calibri" w:eastAsia="宋体" w:hAnsi="Calibri" w:cs="Times New Roman" w:hint="eastAsia"/>
              </w:rPr>
              <w:t>1</w:t>
            </w:r>
            <w:r w:rsidRPr="00CC3EA8">
              <w:rPr>
                <w:rFonts w:ascii="Calibri" w:eastAsia="宋体" w:hAnsi="Calibri" w:cs="Times New Roman" w:hint="eastAsia"/>
              </w:rPr>
              <w:t>个</w:t>
            </w:r>
            <w:r w:rsidRPr="00CC3EA8">
              <w:rPr>
                <w:rFonts w:ascii="Calibri" w:eastAsia="宋体" w:hAnsi="Calibri" w:cs="Times New Roman" w:hint="eastAsia"/>
              </w:rPr>
              <w:t>HDMI</w:t>
            </w:r>
            <w:r w:rsidRPr="00CC3EA8">
              <w:rPr>
                <w:rFonts w:ascii="Calibri" w:eastAsia="宋体" w:hAnsi="Calibri" w:cs="Times New Roman" w:hint="eastAsia"/>
              </w:rPr>
              <w:t>、</w:t>
            </w:r>
            <w:r w:rsidRPr="00CC3EA8">
              <w:rPr>
                <w:rFonts w:ascii="Calibri" w:eastAsia="宋体" w:hAnsi="Calibri" w:cs="Times New Roman" w:hint="eastAsia"/>
              </w:rPr>
              <w:t>1</w:t>
            </w:r>
            <w:r w:rsidRPr="00CC3EA8">
              <w:rPr>
                <w:rFonts w:ascii="Calibri" w:eastAsia="宋体" w:hAnsi="Calibri" w:cs="Times New Roman" w:hint="eastAsia"/>
              </w:rPr>
              <w:t>个</w:t>
            </w:r>
            <w:r w:rsidRPr="00CC3EA8">
              <w:rPr>
                <w:rFonts w:ascii="Calibri" w:eastAsia="宋体" w:hAnsi="Calibri" w:cs="Times New Roman" w:hint="eastAsia"/>
              </w:rPr>
              <w:t>VGA</w:t>
            </w:r>
            <w:r w:rsidRPr="00CC3EA8">
              <w:rPr>
                <w:rFonts w:ascii="Calibri" w:eastAsia="宋体" w:hAnsi="Calibri" w:cs="Times New Roman" w:hint="eastAsia"/>
              </w:rPr>
              <w:br/>
              <w:t>7</w:t>
            </w:r>
            <w:r w:rsidRPr="00CC3EA8">
              <w:rPr>
                <w:rFonts w:ascii="Calibri" w:eastAsia="宋体" w:hAnsi="Calibri" w:cs="Times New Roman" w:hint="eastAsia"/>
              </w:rPr>
              <w:t>、硬盘：≥</w:t>
            </w:r>
            <w:r>
              <w:rPr>
                <w:rFonts w:ascii="Calibri" w:eastAsia="宋体" w:hAnsi="Calibri" w:cs="Times New Roman" w:hint="eastAsia"/>
              </w:rPr>
              <w:t>128</w:t>
            </w:r>
            <w:r w:rsidRPr="00CC3EA8">
              <w:rPr>
                <w:rFonts w:ascii="Calibri" w:eastAsia="宋体" w:hAnsi="Calibri" w:cs="Times New Roman" w:hint="eastAsia"/>
              </w:rPr>
              <w:t>G SSD</w:t>
            </w:r>
          </w:p>
          <w:p w:rsidR="00CE0366" w:rsidRPr="00CC3EA8" w:rsidRDefault="00CE0366" w:rsidP="002E7B28">
            <w:pPr>
              <w:rPr>
                <w:rFonts w:ascii="Calibri" w:eastAsia="宋体" w:hAnsi="Calibri" w:cs="Times New Roman"/>
              </w:rPr>
            </w:pPr>
            <w:r>
              <w:rPr>
                <w:rFonts w:hint="eastAsia"/>
              </w:rPr>
              <w:t>8</w:t>
            </w:r>
            <w:r>
              <w:rPr>
                <w:rFonts w:hint="eastAsia"/>
              </w:rPr>
              <w:t>、显示器</w:t>
            </w:r>
            <w:r>
              <w:rPr>
                <w:rFonts w:hint="eastAsia"/>
              </w:rPr>
              <w:t>:</w:t>
            </w:r>
            <w:r w:rsidRPr="00CC3EA8">
              <w:rPr>
                <w:rFonts w:hint="eastAsia"/>
              </w:rPr>
              <w:t xml:space="preserve"> </w:t>
            </w:r>
            <w:r w:rsidRPr="00CC3EA8">
              <w:rPr>
                <w:rFonts w:ascii="Calibri" w:eastAsia="宋体" w:hAnsi="Calibri" w:cs="Times New Roman" w:hint="eastAsia"/>
              </w:rPr>
              <w:t>≥</w:t>
            </w:r>
            <w:r>
              <w:rPr>
                <w:rFonts w:hint="eastAsia"/>
              </w:rPr>
              <w:t>21.5</w:t>
            </w:r>
            <w:r>
              <w:rPr>
                <w:rFonts w:hint="eastAsia"/>
              </w:rPr>
              <w:t>寸</w:t>
            </w:r>
            <w:r w:rsidRPr="00CC3EA8">
              <w:rPr>
                <w:rFonts w:ascii="Calibri" w:eastAsia="宋体" w:hAnsi="Calibri" w:cs="Times New Roman" w:hint="eastAsia"/>
              </w:rPr>
              <w:br/>
            </w:r>
            <w:r>
              <w:rPr>
                <w:rFonts w:hint="eastAsia"/>
              </w:rPr>
              <w:t>9</w:t>
            </w:r>
            <w:r w:rsidRPr="00CC3EA8">
              <w:rPr>
                <w:rFonts w:ascii="Calibri" w:eastAsia="宋体" w:hAnsi="Calibri" w:cs="Times New Roman" w:hint="eastAsia"/>
              </w:rPr>
              <w:t>、支持</w:t>
            </w:r>
            <w:r w:rsidRPr="00CC3EA8">
              <w:rPr>
                <w:rFonts w:ascii="Calibri" w:eastAsia="宋体" w:hAnsi="Calibri" w:cs="Times New Roman" w:hint="eastAsia"/>
              </w:rPr>
              <w:t>Windows 7</w:t>
            </w:r>
            <w:r w:rsidRPr="00CC3EA8">
              <w:rPr>
                <w:rFonts w:ascii="Calibri" w:eastAsia="宋体" w:hAnsi="Calibri" w:cs="Times New Roman" w:hint="eastAsia"/>
              </w:rPr>
              <w:t>、</w:t>
            </w:r>
            <w:r w:rsidRPr="00CC3EA8">
              <w:rPr>
                <w:rFonts w:ascii="Calibri" w:eastAsia="宋体" w:hAnsi="Calibri" w:cs="Times New Roman" w:hint="eastAsia"/>
              </w:rPr>
              <w:t>8</w:t>
            </w:r>
            <w:r w:rsidRPr="00CC3EA8">
              <w:rPr>
                <w:rFonts w:ascii="Calibri" w:eastAsia="宋体" w:hAnsi="Calibri" w:cs="Times New Roman" w:hint="eastAsia"/>
              </w:rPr>
              <w:t>、</w:t>
            </w:r>
            <w:r w:rsidRPr="00CC3EA8">
              <w:rPr>
                <w:rFonts w:ascii="Calibri" w:eastAsia="宋体" w:hAnsi="Calibri" w:cs="Times New Roman" w:hint="eastAsia"/>
              </w:rPr>
              <w:t>linux</w:t>
            </w:r>
            <w:r w:rsidRPr="00CC3EA8">
              <w:rPr>
                <w:rFonts w:ascii="Calibri" w:eastAsia="宋体" w:hAnsi="Calibri" w:cs="Times New Roman" w:hint="eastAsia"/>
              </w:rPr>
              <w:t>操作系統</w:t>
            </w:r>
            <w:r w:rsidRPr="00CC3EA8">
              <w:rPr>
                <w:rFonts w:ascii="Calibri" w:eastAsia="宋体" w:hAnsi="Calibri" w:cs="Times New Roman" w:hint="eastAsia"/>
              </w:rPr>
              <w:br/>
            </w:r>
            <w:r>
              <w:rPr>
                <w:rFonts w:hint="eastAsia"/>
              </w:rPr>
              <w:t>10</w:t>
            </w:r>
            <w:r w:rsidRPr="00CC3EA8">
              <w:rPr>
                <w:rFonts w:ascii="Calibri" w:eastAsia="宋体" w:hAnsi="Calibri" w:cs="Times New Roman" w:hint="eastAsia"/>
              </w:rPr>
              <w:t>、考虑到平台兼容性，终端设备与云管理系统同一品牌、支持远程唤醒、流畅运行</w:t>
            </w:r>
            <w:r w:rsidRPr="00CC3EA8">
              <w:rPr>
                <w:rFonts w:ascii="Calibri" w:eastAsia="宋体" w:hAnsi="Calibri" w:cs="Times New Roman" w:hint="eastAsia"/>
              </w:rPr>
              <w:t>1080P</w:t>
            </w:r>
            <w:r w:rsidRPr="00CC3EA8">
              <w:rPr>
                <w:rFonts w:ascii="Calibri" w:eastAsia="宋体" w:hAnsi="Calibri" w:cs="Times New Roman" w:hint="eastAsia"/>
              </w:rPr>
              <w:t>高清视频</w:t>
            </w:r>
          </w:p>
          <w:p w:rsidR="00CE0366" w:rsidRDefault="00CE0366" w:rsidP="002E7B28">
            <w:r>
              <w:rPr>
                <w:rFonts w:hint="eastAsia"/>
              </w:rPr>
              <w:t>11</w:t>
            </w:r>
            <w:r w:rsidRPr="00CC3EA8">
              <w:rPr>
                <w:rFonts w:ascii="Calibri" w:eastAsia="宋体" w:hAnsi="Calibri" w:cs="Times New Roman" w:hint="eastAsia"/>
              </w:rPr>
              <w:t>、</w:t>
            </w:r>
            <w:r w:rsidRPr="00CC3EA8">
              <w:rPr>
                <w:rFonts w:ascii="Calibri" w:eastAsia="宋体" w:hAnsi="Calibri" w:cs="Times New Roman" w:hint="eastAsia"/>
              </w:rPr>
              <w:t>3</w:t>
            </w:r>
            <w:r w:rsidRPr="00CC3EA8">
              <w:rPr>
                <w:rFonts w:ascii="Calibri" w:eastAsia="宋体" w:hAnsi="Calibri" w:cs="Times New Roman" w:hint="eastAsia"/>
              </w:rPr>
              <w:t>年原厂商整机硬件维保服务。</w:t>
            </w:r>
          </w:p>
        </w:tc>
        <w:tc>
          <w:tcPr>
            <w:tcW w:w="700" w:type="dxa"/>
          </w:tcPr>
          <w:p w:rsidR="00CE0366" w:rsidRDefault="00CE0366" w:rsidP="008943E7">
            <w:pPr>
              <w:jc w:val="center"/>
            </w:pPr>
            <w:r>
              <w:rPr>
                <w:rFonts w:hint="eastAsia"/>
              </w:rPr>
              <w:t>台</w:t>
            </w:r>
          </w:p>
        </w:tc>
        <w:tc>
          <w:tcPr>
            <w:tcW w:w="840" w:type="dxa"/>
          </w:tcPr>
          <w:p w:rsidR="00CE0366" w:rsidRDefault="00CE0366" w:rsidP="008943E7">
            <w:pPr>
              <w:jc w:val="center"/>
            </w:pPr>
            <w:r>
              <w:rPr>
                <w:rFonts w:hint="eastAsia"/>
              </w:rPr>
              <w:t>60</w:t>
            </w:r>
          </w:p>
        </w:tc>
      </w:tr>
      <w:tr w:rsidR="00CE0366" w:rsidTr="009962C6">
        <w:trPr>
          <w:trHeight w:val="293"/>
          <w:jc w:val="center"/>
        </w:trPr>
        <w:tc>
          <w:tcPr>
            <w:tcW w:w="666" w:type="dxa"/>
          </w:tcPr>
          <w:p w:rsidR="00CE0366" w:rsidRDefault="00CE0366" w:rsidP="008943E7">
            <w:pPr>
              <w:jc w:val="center"/>
            </w:pPr>
            <w:r>
              <w:rPr>
                <w:rFonts w:hint="eastAsia"/>
              </w:rPr>
              <w:t>3</w:t>
            </w:r>
          </w:p>
        </w:tc>
        <w:tc>
          <w:tcPr>
            <w:tcW w:w="1348" w:type="dxa"/>
          </w:tcPr>
          <w:p w:rsidR="00CE0366" w:rsidRDefault="00CE0366" w:rsidP="008943E7">
            <w:pPr>
              <w:tabs>
                <w:tab w:val="left" w:pos="60"/>
              </w:tabs>
              <w:jc w:val="center"/>
            </w:pPr>
            <w:r>
              <w:rPr>
                <w:rFonts w:ascii="宋体" w:eastAsia="宋体" w:hAnsi="宋体" w:cs="宋体" w:hint="eastAsia"/>
                <w:color w:val="000000"/>
                <w:kern w:val="0"/>
                <w:szCs w:val="21"/>
              </w:rPr>
              <w:t>服务器</w:t>
            </w:r>
          </w:p>
        </w:tc>
        <w:tc>
          <w:tcPr>
            <w:tcW w:w="5096" w:type="dxa"/>
          </w:tcPr>
          <w:p w:rsidR="00CE0366" w:rsidRPr="00FE3B6B" w:rsidRDefault="00CE0366" w:rsidP="008F1B93">
            <w:pPr>
              <w:widowControl/>
              <w:shd w:val="clear" w:color="auto" w:fill="FFFFFF"/>
              <w:spacing w:line="285" w:lineRule="atLeast"/>
              <w:jc w:val="left"/>
              <w:rPr>
                <w:rFonts w:asciiTheme="minorEastAsia" w:hAnsiTheme="minorEastAsia" w:cs="宋体"/>
                <w:color w:val="000000" w:themeColor="text1"/>
                <w:kern w:val="0"/>
                <w:sz w:val="18"/>
                <w:szCs w:val="18"/>
              </w:rPr>
            </w:pPr>
            <w:r w:rsidRPr="00FE3B6B">
              <w:rPr>
                <w:rFonts w:asciiTheme="minorEastAsia" w:hAnsiTheme="minorEastAsia" w:cs="宋体" w:hint="eastAsia"/>
                <w:color w:val="000000" w:themeColor="text1"/>
                <w:kern w:val="0"/>
                <w:sz w:val="18"/>
                <w:szCs w:val="18"/>
              </w:rPr>
              <w:t>1. 规格：2U机架式服务器； </w:t>
            </w:r>
            <w:r w:rsidRPr="00FE3B6B">
              <w:rPr>
                <w:rFonts w:asciiTheme="minorEastAsia" w:hAnsiTheme="minorEastAsia" w:cs="宋体" w:hint="eastAsia"/>
                <w:color w:val="000000" w:themeColor="text1"/>
                <w:kern w:val="0"/>
                <w:sz w:val="18"/>
                <w:szCs w:val="18"/>
              </w:rPr>
              <w:br/>
              <w:t>2. 芯片组：Intel C610芯片组； </w:t>
            </w:r>
            <w:r w:rsidRPr="00FE3B6B">
              <w:rPr>
                <w:rFonts w:asciiTheme="minorEastAsia" w:hAnsiTheme="minorEastAsia" w:cs="宋体" w:hint="eastAsia"/>
                <w:color w:val="000000" w:themeColor="text1"/>
                <w:kern w:val="0"/>
                <w:sz w:val="18"/>
                <w:szCs w:val="18"/>
              </w:rPr>
              <w:br/>
              <w:t>3. 处理器：配置≥</w:t>
            </w:r>
            <w:r>
              <w:rPr>
                <w:rFonts w:asciiTheme="minorEastAsia" w:hAnsiTheme="minorEastAsia" w:cs="宋体" w:hint="eastAsia"/>
                <w:color w:val="000000" w:themeColor="text1"/>
                <w:kern w:val="0"/>
                <w:sz w:val="18"/>
                <w:szCs w:val="18"/>
              </w:rPr>
              <w:t>1</w:t>
            </w:r>
            <w:r w:rsidRPr="00FE3B6B">
              <w:rPr>
                <w:rFonts w:asciiTheme="minorEastAsia" w:hAnsiTheme="minorEastAsia" w:cs="宋体" w:hint="eastAsia"/>
                <w:color w:val="000000" w:themeColor="text1"/>
                <w:kern w:val="0"/>
                <w:sz w:val="18"/>
                <w:szCs w:val="18"/>
              </w:rPr>
              <w:t>颗，8核/</w:t>
            </w:r>
            <w:r>
              <w:rPr>
                <w:rFonts w:asciiTheme="minorEastAsia" w:hAnsiTheme="minorEastAsia" w:cs="宋体" w:hint="eastAsia"/>
                <w:color w:val="000000" w:themeColor="text1"/>
                <w:kern w:val="0"/>
                <w:sz w:val="18"/>
                <w:szCs w:val="18"/>
              </w:rPr>
              <w:t>1.7</w:t>
            </w:r>
            <w:r w:rsidRPr="00FE3B6B">
              <w:rPr>
                <w:rFonts w:asciiTheme="minorEastAsia" w:hAnsiTheme="minorEastAsia" w:cs="宋体" w:hint="eastAsia"/>
                <w:color w:val="000000" w:themeColor="text1"/>
                <w:kern w:val="0"/>
                <w:sz w:val="18"/>
                <w:szCs w:val="18"/>
              </w:rPr>
              <w:t>GHz/20M缓存，可选最大单颗支持至22核处理器；</w:t>
            </w:r>
            <w:r w:rsidRPr="00FE3B6B">
              <w:rPr>
                <w:rFonts w:asciiTheme="minorEastAsia" w:hAnsiTheme="minorEastAsia" w:cs="宋体" w:hint="eastAsia"/>
                <w:color w:val="000000" w:themeColor="text1"/>
                <w:kern w:val="0"/>
                <w:sz w:val="18"/>
                <w:szCs w:val="18"/>
              </w:rPr>
              <w:br/>
              <w:t>4. 内存：标配≥</w:t>
            </w:r>
            <w:r>
              <w:rPr>
                <w:rFonts w:asciiTheme="minorEastAsia" w:hAnsiTheme="minorEastAsia" w:cs="宋体" w:hint="eastAsia"/>
                <w:color w:val="000000" w:themeColor="text1"/>
                <w:kern w:val="0"/>
                <w:sz w:val="18"/>
                <w:szCs w:val="18"/>
              </w:rPr>
              <w:t>32</w:t>
            </w:r>
            <w:r w:rsidRPr="00FE3B6B">
              <w:rPr>
                <w:rFonts w:asciiTheme="minorEastAsia" w:hAnsiTheme="minorEastAsia" w:cs="宋体" w:hint="eastAsia"/>
                <w:color w:val="000000" w:themeColor="text1"/>
                <w:kern w:val="0"/>
                <w:sz w:val="18"/>
                <w:szCs w:val="18"/>
              </w:rPr>
              <w:t>GB RDIMM ECC 2400 DDR4内存，≥24条扩展插槽，≥1536GB内存扩展，每个内存通道配备两条内存时，速率不低于2400MT/s；</w:t>
            </w:r>
            <w:r w:rsidRPr="00FE3B6B">
              <w:rPr>
                <w:rFonts w:asciiTheme="minorEastAsia" w:hAnsiTheme="minorEastAsia" w:cs="宋体" w:hint="eastAsia"/>
                <w:color w:val="000000" w:themeColor="text1"/>
                <w:kern w:val="0"/>
                <w:sz w:val="18"/>
                <w:szCs w:val="18"/>
              </w:rPr>
              <w:br/>
              <w:t>5. 硬盘：标配≥</w:t>
            </w:r>
            <w:r>
              <w:rPr>
                <w:rFonts w:asciiTheme="minorEastAsia" w:hAnsiTheme="minorEastAsia" w:cs="宋体" w:hint="eastAsia"/>
                <w:color w:val="000000" w:themeColor="text1"/>
                <w:kern w:val="0"/>
                <w:sz w:val="18"/>
                <w:szCs w:val="18"/>
              </w:rPr>
              <w:t>3</w:t>
            </w:r>
            <w:r w:rsidRPr="00FE3B6B">
              <w:rPr>
                <w:rFonts w:asciiTheme="minorEastAsia" w:hAnsiTheme="minorEastAsia" w:cs="宋体" w:hint="eastAsia"/>
                <w:color w:val="000000" w:themeColor="text1"/>
                <w:kern w:val="0"/>
                <w:sz w:val="18"/>
                <w:szCs w:val="18"/>
              </w:rPr>
              <w:t>块600GB 15K 2.5寸；最大支持24个硬盘扩展；≥</w:t>
            </w:r>
            <w:r>
              <w:rPr>
                <w:rFonts w:asciiTheme="minorEastAsia" w:hAnsiTheme="minorEastAsia" w:cs="宋体" w:hint="eastAsia"/>
                <w:color w:val="000000" w:themeColor="text1"/>
                <w:kern w:val="0"/>
                <w:sz w:val="18"/>
                <w:szCs w:val="18"/>
              </w:rPr>
              <w:t>1块480G SSD硬盘</w:t>
            </w:r>
            <w:r w:rsidRPr="00FE3B6B">
              <w:rPr>
                <w:rFonts w:asciiTheme="minorEastAsia" w:hAnsiTheme="minorEastAsia" w:cs="宋体" w:hint="eastAsia"/>
                <w:color w:val="000000" w:themeColor="text1"/>
                <w:kern w:val="0"/>
                <w:sz w:val="18"/>
                <w:szCs w:val="18"/>
              </w:rPr>
              <w:br/>
              <w:t>6. RAID功能：标配4GB FBWC阵列卡,12Gbps带宽，支持RAID0,1,,5,10,50级别,4GB缓存；</w:t>
            </w:r>
          </w:p>
          <w:p w:rsidR="00CE0366" w:rsidRPr="00FE3B6B" w:rsidRDefault="00CE0366" w:rsidP="008F1B93">
            <w:pPr>
              <w:widowControl/>
              <w:shd w:val="clear" w:color="auto" w:fill="FFFFFF"/>
              <w:spacing w:line="285" w:lineRule="atLeast"/>
              <w:ind w:left="180" w:hangingChars="100" w:hanging="180"/>
              <w:jc w:val="left"/>
              <w:rPr>
                <w:rFonts w:asciiTheme="minorEastAsia" w:hAnsiTheme="minorEastAsia" w:cs="宋体"/>
                <w:color w:val="000000" w:themeColor="text1"/>
                <w:kern w:val="0"/>
                <w:sz w:val="18"/>
                <w:szCs w:val="18"/>
              </w:rPr>
            </w:pPr>
            <w:r w:rsidRPr="00FE3B6B">
              <w:rPr>
                <w:rFonts w:asciiTheme="minorEastAsia" w:hAnsiTheme="minorEastAsia" w:cs="宋体" w:hint="eastAsia"/>
                <w:color w:val="000000" w:themeColor="text1"/>
                <w:kern w:val="0"/>
                <w:sz w:val="18"/>
                <w:szCs w:val="18"/>
              </w:rPr>
              <w:t xml:space="preserve"> 7. 网卡：标配≥4个千兆以太网控制器；</w:t>
            </w:r>
            <w:r w:rsidRPr="00FE3B6B">
              <w:rPr>
                <w:rFonts w:asciiTheme="minorEastAsia" w:hAnsiTheme="minorEastAsia" w:cs="宋体" w:hint="eastAsia"/>
                <w:color w:val="000000" w:themeColor="text1"/>
                <w:kern w:val="0"/>
                <w:sz w:val="18"/>
                <w:szCs w:val="18"/>
              </w:rPr>
              <w:br/>
              <w:t>8.配件：机架安装滑动导轨；</w:t>
            </w:r>
            <w:r w:rsidRPr="00FE3B6B">
              <w:rPr>
                <w:rFonts w:asciiTheme="minorEastAsia" w:hAnsiTheme="minorEastAsia" w:cs="宋体" w:hint="eastAsia"/>
                <w:color w:val="000000" w:themeColor="text1"/>
                <w:kern w:val="0"/>
                <w:sz w:val="18"/>
                <w:szCs w:val="18"/>
              </w:rPr>
              <w:br/>
              <w:t>9. 电源：电源输出功率≥500W</w:t>
            </w:r>
            <w:r>
              <w:rPr>
                <w:rFonts w:asciiTheme="minorEastAsia" w:hAnsiTheme="minorEastAsia" w:cs="宋体" w:hint="eastAsia"/>
                <w:color w:val="000000" w:themeColor="text1"/>
                <w:kern w:val="0"/>
                <w:sz w:val="18"/>
                <w:szCs w:val="18"/>
              </w:rPr>
              <w:t>铂金标准电源</w:t>
            </w:r>
            <w:r w:rsidRPr="00FE3B6B">
              <w:rPr>
                <w:rFonts w:asciiTheme="minorEastAsia" w:hAnsiTheme="minorEastAsia" w:cs="宋体" w:hint="eastAsia"/>
                <w:color w:val="000000" w:themeColor="text1"/>
                <w:kern w:val="0"/>
                <w:sz w:val="18"/>
                <w:szCs w:val="18"/>
              </w:rPr>
              <w:t>；</w:t>
            </w:r>
            <w:r w:rsidRPr="00FE3B6B">
              <w:rPr>
                <w:rFonts w:asciiTheme="minorEastAsia" w:hAnsiTheme="minorEastAsia" w:cs="宋体" w:hint="eastAsia"/>
                <w:color w:val="000000" w:themeColor="text1"/>
                <w:kern w:val="0"/>
                <w:sz w:val="18"/>
                <w:szCs w:val="18"/>
              </w:rPr>
              <w:br/>
              <w:t>10. I/O扩展：最大支持9个PCIe插槽，最多3个USB 2.0前置、2个USB 3.0后置、1个USB 2.0内置（用于系统管理程序）/1个前置可选VGA端口和1个标配后置VGA端口；</w:t>
            </w:r>
          </w:p>
          <w:p w:rsidR="00CE0366" w:rsidRPr="00FE3B6B" w:rsidRDefault="00CE0366" w:rsidP="008F1B93">
            <w:pPr>
              <w:widowControl/>
              <w:shd w:val="clear" w:color="auto" w:fill="FFFFFF"/>
              <w:spacing w:line="285" w:lineRule="atLeast"/>
              <w:jc w:val="left"/>
              <w:rPr>
                <w:rFonts w:asciiTheme="minorEastAsia" w:hAnsiTheme="minorEastAsia" w:cs="宋体"/>
                <w:color w:val="000000" w:themeColor="text1"/>
                <w:kern w:val="0"/>
                <w:sz w:val="18"/>
                <w:szCs w:val="18"/>
              </w:rPr>
            </w:pPr>
            <w:r w:rsidRPr="00FE3B6B">
              <w:rPr>
                <w:rFonts w:asciiTheme="minorEastAsia" w:hAnsiTheme="minorEastAsia" w:cs="宋体" w:hint="eastAsia"/>
                <w:color w:val="000000" w:themeColor="text1"/>
                <w:kern w:val="0"/>
                <w:sz w:val="18"/>
                <w:szCs w:val="18"/>
              </w:rPr>
              <w:t>11.系统及软件：出厂预装正版Windows Server2012 R2</w:t>
            </w:r>
            <w:r w:rsidRPr="00FE3B6B">
              <w:rPr>
                <w:rFonts w:asciiTheme="minorEastAsia" w:hAnsiTheme="minorEastAsia" w:cs="宋体"/>
                <w:color w:val="000000" w:themeColor="text1"/>
                <w:kern w:val="0"/>
                <w:sz w:val="18"/>
                <w:szCs w:val="18"/>
              </w:rPr>
              <w:t>Standard ROK</w:t>
            </w:r>
            <w:r w:rsidRPr="00FE3B6B">
              <w:rPr>
                <w:rFonts w:asciiTheme="minorEastAsia" w:hAnsiTheme="minorEastAsia" w:cs="宋体" w:hint="eastAsia"/>
                <w:color w:val="000000" w:themeColor="text1"/>
                <w:kern w:val="0"/>
                <w:sz w:val="18"/>
                <w:szCs w:val="18"/>
              </w:rPr>
              <w:t>系统；标配VSA虚拟存储软件，10TB标准授权，可将服务器虚拟为专业存储设备</w:t>
            </w:r>
          </w:p>
          <w:p w:rsidR="00CE0366" w:rsidRPr="00FE3B6B" w:rsidRDefault="00CE0366" w:rsidP="008F1B93">
            <w:pPr>
              <w:widowControl/>
              <w:shd w:val="clear" w:color="auto" w:fill="FFFFFF"/>
              <w:spacing w:line="285" w:lineRule="atLeast"/>
              <w:jc w:val="left"/>
              <w:rPr>
                <w:rFonts w:asciiTheme="minorEastAsia" w:hAnsiTheme="minorEastAsia" w:cs="宋体"/>
                <w:color w:val="000000" w:themeColor="text1"/>
                <w:kern w:val="0"/>
                <w:sz w:val="18"/>
                <w:szCs w:val="18"/>
              </w:rPr>
            </w:pPr>
            <w:r w:rsidRPr="00FE3B6B">
              <w:rPr>
                <w:rFonts w:asciiTheme="minorEastAsia" w:hAnsiTheme="minorEastAsia" w:cs="宋体" w:hint="eastAsia"/>
                <w:color w:val="000000" w:themeColor="text1"/>
                <w:kern w:val="0"/>
                <w:sz w:val="18"/>
                <w:szCs w:val="18"/>
              </w:rPr>
              <w:t xml:space="preserve"> 12独立的远程管理控制端口，可选/标配高级管理功能;能独立于操作系统实现对服务器的远程控制及管理；虚拟电源开关，远程开/关机；远程Firmware升级功能；128bit加密支持；VPN连接；虚拟介质功能，支持软驱、光驱、ISO文件、文件目录的虚拟；虚拟字符及图形远程控制台；多用户共享访问被管理服务器；捕获及重放被管理服务器的运行界面；被管</w:t>
            </w:r>
            <w:r w:rsidRPr="00FE3B6B">
              <w:rPr>
                <w:rFonts w:asciiTheme="minorEastAsia" w:hAnsiTheme="minorEastAsia" w:cs="宋体" w:hint="eastAsia"/>
                <w:color w:val="000000" w:themeColor="text1"/>
                <w:kern w:val="0"/>
                <w:sz w:val="18"/>
                <w:szCs w:val="18"/>
              </w:rPr>
              <w:lastRenderedPageBreak/>
              <w:t>理服务器的环境温度及能耗的监控和分析,动态监控服务器功率及供电情况,智能优化调整供电功率并节省能源消耗.</w:t>
            </w:r>
          </w:p>
          <w:p w:rsidR="00CE0366" w:rsidRDefault="00CE0366" w:rsidP="008F1B93">
            <w:r w:rsidRPr="00FE3B6B">
              <w:rPr>
                <w:rFonts w:asciiTheme="minorEastAsia" w:hAnsiTheme="minorEastAsia" w:cs="宋体" w:hint="eastAsia"/>
                <w:color w:val="000000" w:themeColor="text1"/>
                <w:kern w:val="0"/>
                <w:sz w:val="18"/>
                <w:szCs w:val="18"/>
              </w:rPr>
              <w:t>13.服务：3年7x24小时原厂工程师带配件上门更换服务；全国部分城市宕机4小时上门服务。提供把原服务器数据无缝迁移服务，供货时提供厂家售后服务器承诺函</w:t>
            </w:r>
          </w:p>
        </w:tc>
        <w:tc>
          <w:tcPr>
            <w:tcW w:w="700" w:type="dxa"/>
          </w:tcPr>
          <w:p w:rsidR="00CE0366" w:rsidRDefault="00CE0366" w:rsidP="008943E7">
            <w:pPr>
              <w:jc w:val="center"/>
            </w:pPr>
            <w:r>
              <w:rPr>
                <w:rFonts w:hint="eastAsia"/>
              </w:rPr>
              <w:lastRenderedPageBreak/>
              <w:t>台</w:t>
            </w:r>
          </w:p>
        </w:tc>
        <w:tc>
          <w:tcPr>
            <w:tcW w:w="840" w:type="dxa"/>
          </w:tcPr>
          <w:p w:rsidR="00CE0366" w:rsidRDefault="00CE0366" w:rsidP="008943E7">
            <w:pPr>
              <w:jc w:val="center"/>
            </w:pPr>
            <w:r>
              <w:rPr>
                <w:rFonts w:hint="eastAsia"/>
              </w:rPr>
              <w:t>1</w:t>
            </w:r>
          </w:p>
        </w:tc>
      </w:tr>
      <w:tr w:rsidR="00CE0366" w:rsidTr="009962C6">
        <w:trPr>
          <w:trHeight w:val="293"/>
          <w:jc w:val="center"/>
        </w:trPr>
        <w:tc>
          <w:tcPr>
            <w:tcW w:w="666" w:type="dxa"/>
          </w:tcPr>
          <w:p w:rsidR="00CE0366" w:rsidRDefault="00CE0366" w:rsidP="008943E7">
            <w:pPr>
              <w:jc w:val="center"/>
            </w:pPr>
            <w:r>
              <w:rPr>
                <w:rFonts w:hint="eastAsia"/>
              </w:rPr>
              <w:t>4</w:t>
            </w:r>
          </w:p>
        </w:tc>
        <w:tc>
          <w:tcPr>
            <w:tcW w:w="1348" w:type="dxa"/>
          </w:tcPr>
          <w:p w:rsidR="00CE0366" w:rsidRDefault="00CE0366" w:rsidP="008943E7">
            <w:pPr>
              <w:tabs>
                <w:tab w:val="left" w:pos="60"/>
              </w:tabs>
              <w:jc w:val="center"/>
              <w:rPr>
                <w:rFonts w:ascii="宋体" w:eastAsia="宋体" w:hAnsi="宋体" w:cs="宋体"/>
                <w:color w:val="000000"/>
                <w:kern w:val="0"/>
                <w:szCs w:val="21"/>
              </w:rPr>
            </w:pPr>
            <w:r>
              <w:rPr>
                <w:rFonts w:ascii="宋体" w:eastAsia="宋体" w:hAnsi="宋体" w:cs="宋体" w:hint="eastAsia"/>
                <w:color w:val="000000"/>
                <w:kern w:val="0"/>
                <w:szCs w:val="21"/>
              </w:rPr>
              <w:t>路由器</w:t>
            </w:r>
          </w:p>
        </w:tc>
        <w:tc>
          <w:tcPr>
            <w:tcW w:w="5096" w:type="dxa"/>
          </w:tcPr>
          <w:p w:rsidR="00CE0366" w:rsidRPr="00FE3B6B" w:rsidRDefault="00CE0366" w:rsidP="00822D9D">
            <w:pPr>
              <w:widowControl/>
              <w:shd w:val="clear" w:color="auto" w:fill="FFFFFF"/>
              <w:spacing w:line="285" w:lineRule="atLeast"/>
              <w:jc w:val="left"/>
              <w:rPr>
                <w:rFonts w:asciiTheme="minorEastAsia" w:hAnsiTheme="minorEastAsia" w:cs="宋体"/>
                <w:color w:val="000000" w:themeColor="text1"/>
                <w:kern w:val="0"/>
                <w:sz w:val="18"/>
                <w:szCs w:val="18"/>
              </w:rPr>
            </w:pPr>
            <w:r>
              <w:rPr>
                <w:rFonts w:asciiTheme="minorEastAsia" w:hAnsiTheme="minorEastAsia" w:cs="宋体" w:hint="eastAsia"/>
                <w:color w:val="000000" w:themeColor="text1"/>
                <w:kern w:val="0"/>
                <w:sz w:val="18"/>
                <w:szCs w:val="18"/>
              </w:rPr>
              <w:t>千兆企业级VPN网关路由器，</w:t>
            </w:r>
            <w:r w:rsidRPr="0050619E">
              <w:rPr>
                <w:rFonts w:asciiTheme="minorEastAsia" w:hAnsiTheme="minorEastAsia" w:cs="宋体" w:hint="eastAsia"/>
                <w:color w:val="000000" w:themeColor="text1"/>
                <w:kern w:val="0"/>
                <w:sz w:val="18"/>
                <w:szCs w:val="18"/>
              </w:rPr>
              <w:t>多</w:t>
            </w:r>
            <w:r>
              <w:rPr>
                <w:rFonts w:asciiTheme="minorEastAsia" w:hAnsiTheme="minorEastAsia" w:cs="宋体" w:hint="eastAsia"/>
                <w:color w:val="000000" w:themeColor="text1"/>
                <w:kern w:val="0"/>
                <w:sz w:val="18"/>
                <w:szCs w:val="18"/>
              </w:rPr>
              <w:t xml:space="preserve">个10/100/1000M </w:t>
            </w:r>
            <w:r w:rsidRPr="0050619E">
              <w:rPr>
                <w:rFonts w:asciiTheme="minorEastAsia" w:hAnsiTheme="minorEastAsia" w:cs="宋体" w:hint="eastAsia"/>
                <w:color w:val="000000" w:themeColor="text1"/>
                <w:kern w:val="0"/>
                <w:sz w:val="18"/>
                <w:szCs w:val="18"/>
              </w:rPr>
              <w:t>WAN口</w:t>
            </w:r>
            <w:r>
              <w:rPr>
                <w:rFonts w:asciiTheme="minorEastAsia" w:hAnsiTheme="minorEastAsia" w:cs="宋体" w:hint="eastAsia"/>
                <w:color w:val="000000" w:themeColor="text1"/>
                <w:kern w:val="0"/>
                <w:sz w:val="18"/>
                <w:szCs w:val="18"/>
              </w:rPr>
              <w:t>和LAN口，</w:t>
            </w:r>
            <w:r w:rsidRPr="0050619E">
              <w:rPr>
                <w:rFonts w:asciiTheme="minorEastAsia" w:hAnsiTheme="minorEastAsia" w:cs="宋体" w:hint="eastAsia"/>
                <w:color w:val="000000" w:themeColor="text1"/>
                <w:kern w:val="0"/>
                <w:sz w:val="18"/>
                <w:szCs w:val="18"/>
              </w:rPr>
              <w:t>内置AC防火墙</w:t>
            </w:r>
            <w:r>
              <w:rPr>
                <w:rFonts w:asciiTheme="minorEastAsia" w:hAnsiTheme="minorEastAsia" w:cs="宋体" w:hint="eastAsia"/>
                <w:color w:val="000000" w:themeColor="text1"/>
                <w:kern w:val="0"/>
                <w:sz w:val="18"/>
                <w:szCs w:val="18"/>
              </w:rPr>
              <w:t>，</w:t>
            </w:r>
            <w:r w:rsidRPr="0050619E">
              <w:rPr>
                <w:rFonts w:asciiTheme="minorEastAsia" w:hAnsiTheme="minorEastAsia" w:cs="宋体" w:hint="eastAsia"/>
                <w:color w:val="000000" w:themeColor="text1"/>
                <w:kern w:val="0"/>
                <w:sz w:val="18"/>
                <w:szCs w:val="18"/>
              </w:rPr>
              <w:t>带机量</w:t>
            </w:r>
            <w:r>
              <w:rPr>
                <w:rFonts w:asciiTheme="minorEastAsia" w:hAnsiTheme="minorEastAsia" w:cs="宋体" w:hint="eastAsia"/>
                <w:color w:val="000000" w:themeColor="text1"/>
                <w:kern w:val="0"/>
                <w:sz w:val="18"/>
                <w:szCs w:val="18"/>
              </w:rPr>
              <w:t xml:space="preserve">大于100，双核1GHz专业网络处理器 </w:t>
            </w:r>
          </w:p>
        </w:tc>
        <w:tc>
          <w:tcPr>
            <w:tcW w:w="700" w:type="dxa"/>
          </w:tcPr>
          <w:p w:rsidR="00CE0366" w:rsidRDefault="00CE0366" w:rsidP="008943E7">
            <w:pPr>
              <w:jc w:val="center"/>
            </w:pPr>
            <w:r>
              <w:rPr>
                <w:rFonts w:hint="eastAsia"/>
              </w:rPr>
              <w:t>台</w:t>
            </w:r>
          </w:p>
        </w:tc>
        <w:tc>
          <w:tcPr>
            <w:tcW w:w="840" w:type="dxa"/>
          </w:tcPr>
          <w:p w:rsidR="00CE0366" w:rsidRDefault="00CE0366" w:rsidP="008943E7">
            <w:pPr>
              <w:jc w:val="center"/>
            </w:pPr>
            <w:r>
              <w:rPr>
                <w:rFonts w:hint="eastAsia"/>
              </w:rPr>
              <w:t>1</w:t>
            </w:r>
          </w:p>
        </w:tc>
      </w:tr>
      <w:tr w:rsidR="00CE0366" w:rsidTr="009962C6">
        <w:trPr>
          <w:trHeight w:val="279"/>
          <w:jc w:val="center"/>
        </w:trPr>
        <w:tc>
          <w:tcPr>
            <w:tcW w:w="666" w:type="dxa"/>
          </w:tcPr>
          <w:p w:rsidR="00CE0366" w:rsidRDefault="00CE0366" w:rsidP="008943E7">
            <w:pPr>
              <w:jc w:val="center"/>
            </w:pPr>
            <w:r>
              <w:rPr>
                <w:rFonts w:hint="eastAsia"/>
              </w:rPr>
              <w:t>5</w:t>
            </w:r>
          </w:p>
        </w:tc>
        <w:tc>
          <w:tcPr>
            <w:tcW w:w="1348" w:type="dxa"/>
          </w:tcPr>
          <w:p w:rsidR="00CE0366" w:rsidRDefault="00CE0366" w:rsidP="008943E7">
            <w:pPr>
              <w:jc w:val="center"/>
            </w:pPr>
            <w:r>
              <w:rPr>
                <w:rFonts w:hint="eastAsia"/>
              </w:rPr>
              <w:t>交换机</w:t>
            </w:r>
          </w:p>
        </w:tc>
        <w:tc>
          <w:tcPr>
            <w:tcW w:w="5096" w:type="dxa"/>
          </w:tcPr>
          <w:p w:rsidR="00CE0366" w:rsidRDefault="00CE0366" w:rsidP="008943E7">
            <w:pPr>
              <w:jc w:val="center"/>
            </w:pPr>
            <w:r w:rsidRPr="00E0215A">
              <w:rPr>
                <w:rFonts w:hint="eastAsia"/>
              </w:rPr>
              <w:t xml:space="preserve">1 </w:t>
            </w:r>
            <w:r>
              <w:rPr>
                <w:rFonts w:hint="eastAsia"/>
              </w:rPr>
              <w:t>、</w:t>
            </w:r>
            <w:r w:rsidRPr="00E0215A">
              <w:rPr>
                <w:rFonts w:hint="eastAsia"/>
              </w:rPr>
              <w:t>★配置千兆电口数量≥</w:t>
            </w:r>
            <w:r w:rsidRPr="00E0215A">
              <w:rPr>
                <w:rFonts w:hint="eastAsia"/>
              </w:rPr>
              <w:t>24</w:t>
            </w:r>
            <w:r w:rsidRPr="00E0215A">
              <w:rPr>
                <w:rFonts w:hint="eastAsia"/>
              </w:rPr>
              <w:t>，千兆非复用</w:t>
            </w:r>
            <w:r w:rsidRPr="00E0215A">
              <w:rPr>
                <w:rFonts w:hint="eastAsia"/>
              </w:rPr>
              <w:t>SFP</w:t>
            </w:r>
            <w:r w:rsidRPr="00E0215A">
              <w:rPr>
                <w:rFonts w:hint="eastAsia"/>
              </w:rPr>
              <w:t>口≥</w:t>
            </w:r>
            <w:r w:rsidRPr="00E0215A">
              <w:rPr>
                <w:rFonts w:hint="eastAsia"/>
              </w:rPr>
              <w:t>4</w:t>
            </w:r>
            <w:r w:rsidRPr="00E0215A">
              <w:rPr>
                <w:rFonts w:hint="eastAsia"/>
              </w:rPr>
              <w:t>；最大可同时使用端口≥</w:t>
            </w:r>
            <w:r w:rsidRPr="00E0215A">
              <w:rPr>
                <w:rFonts w:hint="eastAsia"/>
              </w:rPr>
              <w:t>28</w:t>
            </w:r>
            <w:r w:rsidRPr="00E0215A">
              <w:rPr>
                <w:rFonts w:hint="eastAsia"/>
              </w:rPr>
              <w:t>个，</w:t>
            </w:r>
            <w:r w:rsidRPr="00E0215A">
              <w:rPr>
                <w:rFonts w:hint="eastAsia"/>
              </w:rPr>
              <w:t>USB</w:t>
            </w:r>
            <w:r w:rsidRPr="00E0215A">
              <w:rPr>
                <w:rFonts w:hint="eastAsia"/>
              </w:rPr>
              <w:t>口≥</w:t>
            </w:r>
            <w:r w:rsidRPr="00E0215A">
              <w:rPr>
                <w:rFonts w:hint="eastAsia"/>
              </w:rPr>
              <w:t>1</w:t>
            </w:r>
            <w:r w:rsidRPr="00E0215A">
              <w:rPr>
                <w:rFonts w:hint="eastAsia"/>
              </w:rPr>
              <w:t>个</w:t>
            </w:r>
            <w:r>
              <w:rPr>
                <w:rFonts w:hint="eastAsia"/>
              </w:rPr>
              <w:t>；</w:t>
            </w:r>
          </w:p>
          <w:p w:rsidR="00CE0366" w:rsidRDefault="00CE0366" w:rsidP="00E0215A">
            <w:r w:rsidRPr="00E0215A">
              <w:rPr>
                <w:rFonts w:hint="eastAsia"/>
              </w:rPr>
              <w:t xml:space="preserve">2 </w:t>
            </w:r>
            <w:r>
              <w:rPr>
                <w:rFonts w:hint="eastAsia"/>
              </w:rPr>
              <w:t>、</w:t>
            </w:r>
            <w:r w:rsidRPr="00E0215A">
              <w:rPr>
                <w:rFonts w:hint="eastAsia"/>
              </w:rPr>
              <w:t>★交换容量≥</w:t>
            </w:r>
            <w:r w:rsidRPr="00E0215A">
              <w:rPr>
                <w:rFonts w:hint="eastAsia"/>
              </w:rPr>
              <w:t>3.36T</w:t>
            </w:r>
            <w:r w:rsidRPr="00E0215A">
              <w:rPr>
                <w:rFonts w:hint="eastAsia"/>
              </w:rPr>
              <w:t>；包转发率≥</w:t>
            </w:r>
            <w:r w:rsidRPr="00E0215A">
              <w:rPr>
                <w:rFonts w:hint="eastAsia"/>
              </w:rPr>
              <w:t>120Mpps</w:t>
            </w:r>
            <w:r w:rsidRPr="00E0215A">
              <w:rPr>
                <w:rFonts w:hint="eastAsia"/>
              </w:rPr>
              <w:t>。</w:t>
            </w:r>
          </w:p>
          <w:p w:rsidR="00CE0366" w:rsidRDefault="00CE0366" w:rsidP="00E0215A">
            <w:r w:rsidRPr="00E0215A">
              <w:rPr>
                <w:rFonts w:hint="eastAsia"/>
              </w:rPr>
              <w:t xml:space="preserve">3 </w:t>
            </w:r>
            <w:r>
              <w:rPr>
                <w:rFonts w:hint="eastAsia"/>
              </w:rPr>
              <w:t>、</w:t>
            </w:r>
            <w:r w:rsidRPr="00E0215A">
              <w:rPr>
                <w:rFonts w:hint="eastAsia"/>
              </w:rPr>
              <w:t>MAC</w:t>
            </w:r>
            <w:r w:rsidRPr="00E0215A">
              <w:rPr>
                <w:rFonts w:hint="eastAsia"/>
              </w:rPr>
              <w:t>地址表容量≥</w:t>
            </w:r>
            <w:r w:rsidRPr="00E0215A">
              <w:rPr>
                <w:rFonts w:hint="eastAsia"/>
              </w:rPr>
              <w:t>16K</w:t>
            </w:r>
          </w:p>
          <w:p w:rsidR="00CE0366" w:rsidRDefault="00CE0366" w:rsidP="00E0215A">
            <w:r w:rsidRPr="00C96C97">
              <w:rPr>
                <w:rFonts w:hint="eastAsia"/>
              </w:rPr>
              <w:t>4</w:t>
            </w:r>
            <w:r>
              <w:rPr>
                <w:rFonts w:hint="eastAsia"/>
              </w:rPr>
              <w:t>、</w:t>
            </w:r>
            <w:r w:rsidRPr="00C96C97">
              <w:rPr>
                <w:rFonts w:hint="eastAsia"/>
              </w:rPr>
              <w:t xml:space="preserve"> </w:t>
            </w:r>
            <w:r w:rsidRPr="00C96C97">
              <w:rPr>
                <w:rFonts w:hint="eastAsia"/>
              </w:rPr>
              <w:t>支持堆叠功能，可堆叠交换机数≥</w:t>
            </w:r>
            <w:r w:rsidRPr="00C96C97">
              <w:rPr>
                <w:rFonts w:hint="eastAsia"/>
              </w:rPr>
              <w:t>8</w:t>
            </w:r>
          </w:p>
          <w:p w:rsidR="00CE0366" w:rsidRDefault="00CE0366" w:rsidP="00E0215A">
            <w:r w:rsidRPr="00C96C97">
              <w:rPr>
                <w:rFonts w:hint="eastAsia"/>
              </w:rPr>
              <w:t>5</w:t>
            </w:r>
            <w:r>
              <w:rPr>
                <w:rFonts w:hint="eastAsia"/>
              </w:rPr>
              <w:t>、</w:t>
            </w:r>
            <w:r w:rsidRPr="00C96C97">
              <w:rPr>
                <w:rFonts w:hint="eastAsia"/>
              </w:rPr>
              <w:t>支持</w:t>
            </w:r>
            <w:r w:rsidRPr="00C96C97">
              <w:rPr>
                <w:rFonts w:hint="eastAsia"/>
              </w:rPr>
              <w:t>STP/RSTP/MSTP</w:t>
            </w:r>
            <w:r w:rsidRPr="00C96C97">
              <w:rPr>
                <w:rFonts w:hint="eastAsia"/>
              </w:rPr>
              <w:t>，支持</w:t>
            </w:r>
            <w:r w:rsidRPr="00C96C97">
              <w:rPr>
                <w:rFonts w:hint="eastAsia"/>
              </w:rPr>
              <w:t>PrivateVLAN</w:t>
            </w:r>
            <w:r w:rsidRPr="00C96C97">
              <w:rPr>
                <w:rFonts w:hint="eastAsia"/>
              </w:rPr>
              <w:t>，</w:t>
            </w:r>
            <w:r w:rsidRPr="00C96C97">
              <w:rPr>
                <w:rFonts w:hint="eastAsia"/>
              </w:rPr>
              <w:t>protocolbasedVLAN</w:t>
            </w:r>
            <w:r w:rsidRPr="00C96C97">
              <w:rPr>
                <w:rFonts w:hint="eastAsia"/>
              </w:rPr>
              <w:t>，</w:t>
            </w:r>
            <w:r w:rsidRPr="00C96C97">
              <w:rPr>
                <w:rFonts w:hint="eastAsia"/>
              </w:rPr>
              <w:t>GuestVLAN</w:t>
            </w:r>
            <w:r w:rsidRPr="00C96C97">
              <w:rPr>
                <w:rFonts w:hint="eastAsia"/>
              </w:rPr>
              <w:t>，</w:t>
            </w:r>
            <w:r w:rsidRPr="00C96C97">
              <w:rPr>
                <w:rFonts w:hint="eastAsia"/>
              </w:rPr>
              <w:t>Sharevlan</w:t>
            </w:r>
            <w:r w:rsidRPr="00C96C97">
              <w:rPr>
                <w:rFonts w:hint="eastAsia"/>
              </w:rPr>
              <w:t>，</w:t>
            </w:r>
            <w:r w:rsidRPr="00C96C97">
              <w:rPr>
                <w:rFonts w:hint="eastAsia"/>
              </w:rPr>
              <w:t>VoiceVlan</w:t>
            </w:r>
          </w:p>
          <w:p w:rsidR="00CE0366" w:rsidRDefault="00CE0366" w:rsidP="00E0215A">
            <w:r>
              <w:rPr>
                <w:rFonts w:hint="eastAsia"/>
              </w:rPr>
              <w:t>6</w:t>
            </w:r>
            <w:r>
              <w:rPr>
                <w:rFonts w:hint="eastAsia"/>
              </w:rPr>
              <w:t>、</w:t>
            </w:r>
            <w:r w:rsidRPr="00C96C97">
              <w:rPr>
                <w:rFonts w:hint="eastAsia"/>
              </w:rPr>
              <w:t>支持</w:t>
            </w:r>
            <w:r w:rsidRPr="00C96C97">
              <w:rPr>
                <w:rFonts w:hint="eastAsia"/>
              </w:rPr>
              <w:t>SNMPv1/v2C/v3</w:t>
            </w:r>
            <w:r w:rsidRPr="00C96C97">
              <w:rPr>
                <w:rFonts w:hint="eastAsia"/>
              </w:rPr>
              <w:t>、</w:t>
            </w:r>
            <w:r w:rsidRPr="00C96C97">
              <w:rPr>
                <w:rFonts w:hint="eastAsia"/>
              </w:rPr>
              <w:t>CLI(Telnet/Console)</w:t>
            </w:r>
            <w:r w:rsidRPr="00C96C97">
              <w:rPr>
                <w:rFonts w:hint="eastAsia"/>
              </w:rPr>
              <w:t>、</w:t>
            </w:r>
            <w:r w:rsidRPr="00C96C97">
              <w:rPr>
                <w:rFonts w:hint="eastAsia"/>
              </w:rPr>
              <w:t>RMON(1,2,3,9)</w:t>
            </w:r>
            <w:r w:rsidRPr="00C96C97">
              <w:rPr>
                <w:rFonts w:hint="eastAsia"/>
              </w:rPr>
              <w:t>、</w:t>
            </w:r>
            <w:r w:rsidRPr="00C96C97">
              <w:rPr>
                <w:rFonts w:hint="eastAsia"/>
              </w:rPr>
              <w:t>SSH</w:t>
            </w:r>
            <w:r w:rsidRPr="00C96C97">
              <w:rPr>
                <w:rFonts w:hint="eastAsia"/>
              </w:rPr>
              <w:t>、</w:t>
            </w:r>
            <w:r w:rsidRPr="00C96C97">
              <w:rPr>
                <w:rFonts w:hint="eastAsia"/>
              </w:rPr>
              <w:t>Syslog</w:t>
            </w:r>
            <w:r w:rsidRPr="00C96C97">
              <w:rPr>
                <w:rFonts w:hint="eastAsia"/>
              </w:rPr>
              <w:t>、</w:t>
            </w:r>
            <w:r w:rsidRPr="00C96C97">
              <w:rPr>
                <w:rFonts w:hint="eastAsia"/>
              </w:rPr>
              <w:t>NTP/SNTP</w:t>
            </w:r>
          </w:p>
          <w:p w:rsidR="00CE0366" w:rsidRDefault="00CE0366" w:rsidP="00E0215A">
            <w:r>
              <w:rPr>
                <w:rFonts w:hint="eastAsia"/>
              </w:rPr>
              <w:t>7</w:t>
            </w:r>
            <w:r>
              <w:rPr>
                <w:rFonts w:hint="eastAsia"/>
              </w:rPr>
              <w:t>、</w:t>
            </w:r>
            <w:r w:rsidRPr="00C96C97">
              <w:rPr>
                <w:rFonts w:hint="eastAsia"/>
              </w:rPr>
              <w:t>支持</w:t>
            </w:r>
            <w:r w:rsidRPr="00C96C97">
              <w:rPr>
                <w:rFonts w:hint="eastAsia"/>
              </w:rPr>
              <w:t>IP</w:t>
            </w:r>
            <w:r w:rsidRPr="00C96C97">
              <w:rPr>
                <w:rFonts w:hint="eastAsia"/>
              </w:rPr>
              <w:t>标准的</w:t>
            </w:r>
            <w:r w:rsidRPr="00C96C97">
              <w:rPr>
                <w:rFonts w:hint="eastAsia"/>
              </w:rPr>
              <w:t>ACL</w:t>
            </w:r>
            <w:r w:rsidRPr="00C96C97">
              <w:rPr>
                <w:rFonts w:hint="eastAsia"/>
              </w:rPr>
              <w:t>、</w:t>
            </w:r>
            <w:r w:rsidRPr="00C96C97">
              <w:rPr>
                <w:rFonts w:hint="eastAsia"/>
              </w:rPr>
              <w:t>IP</w:t>
            </w:r>
            <w:r w:rsidRPr="00C96C97">
              <w:rPr>
                <w:rFonts w:hint="eastAsia"/>
              </w:rPr>
              <w:t>扩展的</w:t>
            </w:r>
            <w:r w:rsidRPr="00C96C97">
              <w:rPr>
                <w:rFonts w:hint="eastAsia"/>
              </w:rPr>
              <w:t>ACL</w:t>
            </w:r>
            <w:r w:rsidRPr="00C96C97">
              <w:rPr>
                <w:rFonts w:hint="eastAsia"/>
              </w:rPr>
              <w:t>、基于时间的</w:t>
            </w:r>
            <w:r w:rsidRPr="00C96C97">
              <w:rPr>
                <w:rFonts w:hint="eastAsia"/>
              </w:rPr>
              <w:t>ACL</w:t>
            </w:r>
            <w:r w:rsidRPr="00C96C97">
              <w:rPr>
                <w:rFonts w:hint="eastAsia"/>
              </w:rPr>
              <w:t>和</w:t>
            </w:r>
            <w:r w:rsidRPr="00C96C97">
              <w:rPr>
                <w:rFonts w:hint="eastAsia"/>
              </w:rPr>
              <w:t>IPv6ACL;</w:t>
            </w:r>
            <w:r w:rsidRPr="00C96C97">
              <w:rPr>
                <w:rFonts w:hint="eastAsia"/>
              </w:rPr>
              <w:t>支持基于</w:t>
            </w:r>
            <w:r w:rsidRPr="00C96C97">
              <w:rPr>
                <w:rFonts w:hint="eastAsia"/>
              </w:rPr>
              <w:t>MAC</w:t>
            </w:r>
            <w:r w:rsidRPr="00C96C97">
              <w:rPr>
                <w:rFonts w:hint="eastAsia"/>
              </w:rPr>
              <w:t>的扩展</w:t>
            </w:r>
            <w:r w:rsidRPr="00C96C97">
              <w:rPr>
                <w:rFonts w:hint="eastAsia"/>
              </w:rPr>
              <w:t>ACL</w:t>
            </w:r>
          </w:p>
          <w:p w:rsidR="00CE0366" w:rsidRDefault="00CE0366" w:rsidP="00E0215A">
            <w:r w:rsidRPr="00C96C97">
              <w:rPr>
                <w:rFonts w:hint="eastAsia"/>
              </w:rPr>
              <w:t xml:space="preserve">8 </w:t>
            </w:r>
            <w:r w:rsidRPr="00C96C97">
              <w:rPr>
                <w:rFonts w:hint="eastAsia"/>
              </w:rPr>
              <w:t>支持</w:t>
            </w:r>
            <w:r w:rsidRPr="00C96C97">
              <w:rPr>
                <w:rFonts w:hint="eastAsia"/>
              </w:rPr>
              <w:t>IPv6ACL</w:t>
            </w:r>
            <w:r w:rsidRPr="00C96C97">
              <w:rPr>
                <w:rFonts w:hint="eastAsia"/>
              </w:rPr>
              <w:t>功能，配置支持源</w:t>
            </w:r>
            <w:r w:rsidRPr="00C96C97">
              <w:rPr>
                <w:rFonts w:hint="eastAsia"/>
              </w:rPr>
              <w:t>/</w:t>
            </w:r>
            <w:r w:rsidRPr="00C96C97">
              <w:rPr>
                <w:rFonts w:hint="eastAsia"/>
              </w:rPr>
              <w:t>目的</w:t>
            </w:r>
            <w:r w:rsidRPr="00C96C97">
              <w:rPr>
                <w:rFonts w:hint="eastAsia"/>
              </w:rPr>
              <w:t>IPv6</w:t>
            </w:r>
            <w:r w:rsidRPr="00C96C97">
              <w:rPr>
                <w:rFonts w:hint="eastAsia"/>
              </w:rPr>
              <w:t>地址、源</w:t>
            </w:r>
            <w:r w:rsidRPr="00C96C97">
              <w:rPr>
                <w:rFonts w:hint="eastAsia"/>
              </w:rPr>
              <w:t>/</w:t>
            </w:r>
            <w:r w:rsidRPr="00C96C97">
              <w:rPr>
                <w:rFonts w:hint="eastAsia"/>
              </w:rPr>
              <w:t>目的端口的硬件</w:t>
            </w:r>
            <w:r w:rsidRPr="00C96C97">
              <w:rPr>
                <w:rFonts w:hint="eastAsia"/>
              </w:rPr>
              <w:t>IPv6ACL</w:t>
            </w:r>
            <w:r w:rsidRPr="00C96C97">
              <w:rPr>
                <w:rFonts w:hint="eastAsia"/>
              </w:rPr>
              <w:t>和</w:t>
            </w:r>
            <w:r w:rsidRPr="00C96C97">
              <w:rPr>
                <w:rFonts w:hint="eastAsia"/>
              </w:rPr>
              <w:t>IPv6QoS</w:t>
            </w:r>
          </w:p>
          <w:p w:rsidR="00CE0366" w:rsidRDefault="00CE0366" w:rsidP="00E0215A">
            <w:r w:rsidRPr="00C96C97">
              <w:rPr>
                <w:rFonts w:hint="eastAsia"/>
              </w:rPr>
              <w:t xml:space="preserve">9 </w:t>
            </w:r>
            <w:r w:rsidRPr="00C96C97">
              <w:rPr>
                <w:rFonts w:hint="eastAsia"/>
              </w:rPr>
              <w:t>支持流镜像功能，支持</w:t>
            </w:r>
            <w:r w:rsidRPr="00C96C97">
              <w:rPr>
                <w:rFonts w:hint="eastAsia"/>
              </w:rPr>
              <w:t>DHCPClient</w:t>
            </w:r>
            <w:r w:rsidRPr="00C96C97">
              <w:rPr>
                <w:rFonts w:hint="eastAsia"/>
              </w:rPr>
              <w:t>、</w:t>
            </w:r>
            <w:r w:rsidRPr="00C96C97">
              <w:rPr>
                <w:rFonts w:hint="eastAsia"/>
              </w:rPr>
              <w:t>DHCPRelay</w:t>
            </w:r>
            <w:r w:rsidRPr="00C96C97">
              <w:rPr>
                <w:rFonts w:hint="eastAsia"/>
              </w:rPr>
              <w:t>、</w:t>
            </w:r>
            <w:r w:rsidRPr="00C96C97">
              <w:rPr>
                <w:rFonts w:hint="eastAsia"/>
              </w:rPr>
              <w:t>DHCPSnooping</w:t>
            </w:r>
            <w:r w:rsidRPr="00C96C97">
              <w:rPr>
                <w:rFonts w:hint="eastAsia"/>
              </w:rPr>
              <w:t>、</w:t>
            </w:r>
            <w:r w:rsidRPr="00C96C97">
              <w:rPr>
                <w:rFonts w:hint="eastAsia"/>
              </w:rPr>
              <w:t>DHCPSnoopingTrust</w:t>
            </w:r>
            <w:r w:rsidRPr="00C96C97">
              <w:rPr>
                <w:rFonts w:hint="eastAsia"/>
              </w:rPr>
              <w:t>，支持静态路由，支持</w:t>
            </w:r>
            <w:r w:rsidRPr="00C96C97">
              <w:rPr>
                <w:rFonts w:hint="eastAsia"/>
              </w:rPr>
              <w:t>IPv4</w:t>
            </w:r>
            <w:r w:rsidRPr="00C96C97">
              <w:rPr>
                <w:rFonts w:hint="eastAsia"/>
              </w:rPr>
              <w:t>组播、</w:t>
            </w:r>
            <w:r w:rsidRPr="00C96C97">
              <w:rPr>
                <w:rFonts w:hint="eastAsia"/>
              </w:rPr>
              <w:t>IPv6</w:t>
            </w:r>
            <w:r w:rsidRPr="00C96C97">
              <w:rPr>
                <w:rFonts w:hint="eastAsia"/>
              </w:rPr>
              <w:t>组播</w:t>
            </w:r>
          </w:p>
          <w:p w:rsidR="00CE0366" w:rsidRDefault="00CE0366" w:rsidP="00E0215A">
            <w:r>
              <w:rPr>
                <w:rFonts w:hint="eastAsia"/>
              </w:rPr>
              <w:t>10</w:t>
            </w:r>
            <w:r>
              <w:rPr>
                <w:rFonts w:hint="eastAsia"/>
              </w:rPr>
              <w:t>、</w:t>
            </w:r>
            <w:r w:rsidRPr="00C96C97">
              <w:rPr>
                <w:rFonts w:hint="eastAsia"/>
              </w:rPr>
              <w:t>★支持</w:t>
            </w:r>
            <w:r w:rsidRPr="00C96C97">
              <w:rPr>
                <w:rFonts w:hint="eastAsia"/>
              </w:rPr>
              <w:t>ARP</w:t>
            </w:r>
            <w:r w:rsidRPr="00C96C97">
              <w:rPr>
                <w:rFonts w:hint="eastAsia"/>
              </w:rPr>
              <w:t>防欺骗的功能，在交换机端口启用</w:t>
            </w:r>
            <w:r w:rsidRPr="00C96C97">
              <w:rPr>
                <w:rFonts w:hint="eastAsia"/>
              </w:rPr>
              <w:t>802.1X</w:t>
            </w:r>
            <w:r w:rsidRPr="00C96C97">
              <w:rPr>
                <w:rFonts w:hint="eastAsia"/>
              </w:rPr>
              <w:t>和</w:t>
            </w:r>
            <w:r w:rsidRPr="00C96C97">
              <w:rPr>
                <w:rFonts w:hint="eastAsia"/>
              </w:rPr>
              <w:t>WEB</w:t>
            </w:r>
            <w:r w:rsidRPr="00C96C97">
              <w:rPr>
                <w:rFonts w:hint="eastAsia"/>
              </w:rPr>
              <w:t>认证功能的前提下，能够禁止非法用户的</w:t>
            </w:r>
            <w:r w:rsidRPr="00C96C97">
              <w:rPr>
                <w:rFonts w:hint="eastAsia"/>
              </w:rPr>
              <w:t>ARP</w:t>
            </w:r>
            <w:r w:rsidRPr="00C96C97">
              <w:rPr>
                <w:rFonts w:hint="eastAsia"/>
              </w:rPr>
              <w:t>欺骗报文，保护合法用户免受其害，防止合法用户的数据被窃取。提供工信部（原信息产业部）测试报告测试证明。</w:t>
            </w:r>
          </w:p>
          <w:p w:rsidR="00CE0366" w:rsidRDefault="00CE0366" w:rsidP="00E0215A">
            <w:r>
              <w:rPr>
                <w:rFonts w:hint="eastAsia"/>
              </w:rPr>
              <w:t>11</w:t>
            </w:r>
            <w:r>
              <w:rPr>
                <w:rFonts w:hint="eastAsia"/>
              </w:rPr>
              <w:t>、</w:t>
            </w:r>
            <w:r w:rsidRPr="00C96C97">
              <w:rPr>
                <w:rFonts w:hint="eastAsia"/>
              </w:rPr>
              <w:t>★支持终端用户安全防护功能，在交换机端口启用</w:t>
            </w:r>
            <w:r w:rsidRPr="00C96C97">
              <w:rPr>
                <w:rFonts w:hint="eastAsia"/>
              </w:rPr>
              <w:t>802.1X</w:t>
            </w:r>
            <w:r w:rsidRPr="00C96C97">
              <w:rPr>
                <w:rFonts w:hint="eastAsia"/>
              </w:rPr>
              <w:t>和</w:t>
            </w:r>
            <w:r w:rsidRPr="00C96C97">
              <w:rPr>
                <w:rFonts w:hint="eastAsia"/>
              </w:rPr>
              <w:t>WEB</w:t>
            </w:r>
            <w:r w:rsidRPr="00C96C97">
              <w:rPr>
                <w:rFonts w:hint="eastAsia"/>
              </w:rPr>
              <w:t>认证功能的前提下，支持认证端口配置</w:t>
            </w:r>
            <w:r w:rsidRPr="00C96C97">
              <w:rPr>
                <w:rFonts w:hint="eastAsia"/>
              </w:rPr>
              <w:t>IP</w:t>
            </w:r>
            <w:r w:rsidRPr="00C96C97">
              <w:rPr>
                <w:rFonts w:hint="eastAsia"/>
              </w:rPr>
              <w:t>地址过滤、</w:t>
            </w:r>
            <w:r w:rsidRPr="00C96C97">
              <w:rPr>
                <w:rFonts w:hint="eastAsia"/>
              </w:rPr>
              <w:t>ACL</w:t>
            </w:r>
            <w:r w:rsidRPr="00C96C97">
              <w:rPr>
                <w:rFonts w:hint="eastAsia"/>
              </w:rPr>
              <w:t>；支持认证通过后，自动进行</w:t>
            </w:r>
            <w:r w:rsidRPr="00C96C97">
              <w:rPr>
                <w:rFonts w:hint="eastAsia"/>
              </w:rPr>
              <w:t>IP+MAC+</w:t>
            </w:r>
            <w:r w:rsidRPr="00C96C97">
              <w:rPr>
                <w:rFonts w:hint="eastAsia"/>
              </w:rPr>
              <w:t>端口绑定或</w:t>
            </w:r>
            <w:r w:rsidRPr="00C96C97">
              <w:rPr>
                <w:rFonts w:hint="eastAsia"/>
              </w:rPr>
              <w:t>IP+MAC</w:t>
            </w:r>
            <w:r w:rsidRPr="00C96C97">
              <w:rPr>
                <w:rFonts w:hint="eastAsia"/>
              </w:rPr>
              <w:t>绑定；支持认证通过后，防源</w:t>
            </w:r>
            <w:r w:rsidRPr="00C96C97">
              <w:rPr>
                <w:rFonts w:hint="eastAsia"/>
              </w:rPr>
              <w:t>IP</w:t>
            </w:r>
            <w:r w:rsidRPr="00C96C97">
              <w:rPr>
                <w:rFonts w:hint="eastAsia"/>
              </w:rPr>
              <w:t>地址欺骗功能；支持认证通过后，多播源</w:t>
            </w:r>
            <w:r w:rsidRPr="00C96C97">
              <w:rPr>
                <w:rFonts w:hint="eastAsia"/>
              </w:rPr>
              <w:t>IP/</w:t>
            </w:r>
            <w:r w:rsidRPr="00C96C97">
              <w:rPr>
                <w:rFonts w:hint="eastAsia"/>
              </w:rPr>
              <w:t>源端口检测，防止非法组播源。提供工信部（原信息产业部）测试报告测试证明。</w:t>
            </w:r>
          </w:p>
          <w:p w:rsidR="00CE0366" w:rsidRDefault="00CE0366" w:rsidP="00E0215A">
            <w:r>
              <w:rPr>
                <w:rFonts w:hint="eastAsia"/>
              </w:rPr>
              <w:t>12</w:t>
            </w:r>
            <w:r>
              <w:rPr>
                <w:rFonts w:hint="eastAsia"/>
              </w:rPr>
              <w:t>、</w:t>
            </w:r>
            <w:r w:rsidRPr="00C96C97">
              <w:rPr>
                <w:rFonts w:hint="eastAsia"/>
              </w:rPr>
              <w:t>★支持抗攻击功能，在交换机端口启用</w:t>
            </w:r>
            <w:r w:rsidRPr="00C96C97">
              <w:rPr>
                <w:rFonts w:hint="eastAsia"/>
              </w:rPr>
              <w:t>802.1X</w:t>
            </w:r>
            <w:r w:rsidRPr="00C96C97">
              <w:rPr>
                <w:rFonts w:hint="eastAsia"/>
              </w:rPr>
              <w:t>和</w:t>
            </w:r>
            <w:r w:rsidRPr="00C96C97">
              <w:rPr>
                <w:rFonts w:hint="eastAsia"/>
              </w:rPr>
              <w:t>WEB</w:t>
            </w:r>
            <w:r w:rsidRPr="00C96C97">
              <w:rPr>
                <w:rFonts w:hint="eastAsia"/>
              </w:rPr>
              <w:t>认证功能的前提下，支持</w:t>
            </w:r>
            <w:r w:rsidRPr="00C96C97">
              <w:rPr>
                <w:rFonts w:hint="eastAsia"/>
              </w:rPr>
              <w:t>DHCP</w:t>
            </w:r>
            <w:r w:rsidRPr="00C96C97">
              <w:rPr>
                <w:rFonts w:hint="eastAsia"/>
              </w:rPr>
              <w:t>抗攻击、</w:t>
            </w:r>
            <w:r w:rsidRPr="00C96C97">
              <w:rPr>
                <w:rFonts w:hint="eastAsia"/>
              </w:rPr>
              <w:t>ICMP</w:t>
            </w:r>
            <w:r w:rsidRPr="00C96C97">
              <w:rPr>
                <w:rFonts w:hint="eastAsia"/>
              </w:rPr>
              <w:t>抗攻击、防</w:t>
            </w:r>
            <w:r w:rsidRPr="00C96C97">
              <w:rPr>
                <w:rFonts w:hint="eastAsia"/>
              </w:rPr>
              <w:t>IP</w:t>
            </w:r>
            <w:r w:rsidRPr="00C96C97">
              <w:rPr>
                <w:rFonts w:hint="eastAsia"/>
              </w:rPr>
              <w:t>防扫描攻击等功能，提供工信部（原信息产业部）测试报告测试证明。</w:t>
            </w:r>
          </w:p>
          <w:p w:rsidR="00CE0366" w:rsidRPr="00E0215A" w:rsidRDefault="00CE0366" w:rsidP="00E0215A">
            <w:r>
              <w:rPr>
                <w:rFonts w:hint="eastAsia"/>
              </w:rPr>
              <w:t>13</w:t>
            </w:r>
            <w:r>
              <w:rPr>
                <w:rFonts w:hint="eastAsia"/>
              </w:rPr>
              <w:t>、</w:t>
            </w:r>
            <w:r w:rsidRPr="00C96C97">
              <w:rPr>
                <w:rFonts w:hint="eastAsia"/>
              </w:rPr>
              <w:t>★为了避免强雷雨天气，设备遭受雷击损坏。要求设备具备</w:t>
            </w:r>
            <w:r w:rsidRPr="00C96C97">
              <w:rPr>
                <w:rFonts w:hint="eastAsia"/>
              </w:rPr>
              <w:t>8KV</w:t>
            </w:r>
            <w:r w:rsidRPr="00C96C97">
              <w:rPr>
                <w:rFonts w:hint="eastAsia"/>
              </w:rPr>
              <w:t>抗雷击，提供权威第三方测试报告作为证明。</w:t>
            </w:r>
          </w:p>
        </w:tc>
        <w:tc>
          <w:tcPr>
            <w:tcW w:w="700" w:type="dxa"/>
          </w:tcPr>
          <w:p w:rsidR="00CE0366" w:rsidRDefault="00CE0366" w:rsidP="008943E7">
            <w:pPr>
              <w:jc w:val="center"/>
            </w:pPr>
            <w:r>
              <w:rPr>
                <w:rFonts w:hint="eastAsia"/>
              </w:rPr>
              <w:t>台</w:t>
            </w:r>
          </w:p>
        </w:tc>
        <w:tc>
          <w:tcPr>
            <w:tcW w:w="840" w:type="dxa"/>
          </w:tcPr>
          <w:p w:rsidR="00CE0366" w:rsidRDefault="00CE0366" w:rsidP="008943E7">
            <w:pPr>
              <w:jc w:val="center"/>
            </w:pPr>
            <w:r>
              <w:rPr>
                <w:rFonts w:hint="eastAsia"/>
              </w:rPr>
              <w:t>1</w:t>
            </w:r>
          </w:p>
        </w:tc>
      </w:tr>
      <w:tr w:rsidR="00CE0366" w:rsidTr="009962C6">
        <w:trPr>
          <w:trHeight w:val="279"/>
          <w:jc w:val="center"/>
        </w:trPr>
        <w:tc>
          <w:tcPr>
            <w:tcW w:w="666" w:type="dxa"/>
          </w:tcPr>
          <w:p w:rsidR="00CE0366" w:rsidRDefault="00CE0366" w:rsidP="008943E7">
            <w:pPr>
              <w:jc w:val="center"/>
            </w:pPr>
            <w:r>
              <w:rPr>
                <w:rFonts w:hint="eastAsia"/>
              </w:rPr>
              <w:t>6</w:t>
            </w:r>
          </w:p>
        </w:tc>
        <w:tc>
          <w:tcPr>
            <w:tcW w:w="1348" w:type="dxa"/>
          </w:tcPr>
          <w:p w:rsidR="00CE0366" w:rsidRDefault="00CE0366" w:rsidP="008943E7">
            <w:pPr>
              <w:jc w:val="center"/>
            </w:pPr>
            <w:r>
              <w:rPr>
                <w:rFonts w:hint="eastAsia"/>
              </w:rPr>
              <w:t>交换机</w:t>
            </w:r>
          </w:p>
        </w:tc>
        <w:tc>
          <w:tcPr>
            <w:tcW w:w="5096" w:type="dxa"/>
          </w:tcPr>
          <w:p w:rsidR="00CE0366" w:rsidRDefault="00CE0366" w:rsidP="00C96C97">
            <w:pPr>
              <w:pStyle w:val="a6"/>
              <w:numPr>
                <w:ilvl w:val="0"/>
                <w:numId w:val="1"/>
              </w:numPr>
              <w:ind w:firstLineChars="0"/>
            </w:pPr>
            <w:r w:rsidRPr="00C96C97">
              <w:rPr>
                <w:rFonts w:hint="eastAsia"/>
              </w:rPr>
              <w:t>★配置千兆电口数量≥</w:t>
            </w:r>
            <w:r w:rsidRPr="00C96C97">
              <w:rPr>
                <w:rFonts w:hint="eastAsia"/>
              </w:rPr>
              <w:t>48</w:t>
            </w:r>
            <w:r w:rsidRPr="00C96C97">
              <w:rPr>
                <w:rFonts w:hint="eastAsia"/>
              </w:rPr>
              <w:t>，千兆非复用</w:t>
            </w:r>
            <w:r w:rsidRPr="00C96C97">
              <w:rPr>
                <w:rFonts w:hint="eastAsia"/>
              </w:rPr>
              <w:t>SFP</w:t>
            </w:r>
            <w:r w:rsidRPr="00C96C97">
              <w:rPr>
                <w:rFonts w:hint="eastAsia"/>
              </w:rPr>
              <w:t>口≥</w:t>
            </w:r>
            <w:r w:rsidRPr="00C96C97">
              <w:rPr>
                <w:rFonts w:hint="eastAsia"/>
              </w:rPr>
              <w:lastRenderedPageBreak/>
              <w:t>4</w:t>
            </w:r>
            <w:r w:rsidRPr="00C96C97">
              <w:rPr>
                <w:rFonts w:hint="eastAsia"/>
              </w:rPr>
              <w:t>；最大可同时使用端口≥</w:t>
            </w:r>
            <w:r w:rsidRPr="00C96C97">
              <w:rPr>
                <w:rFonts w:hint="eastAsia"/>
              </w:rPr>
              <w:t>52</w:t>
            </w:r>
            <w:r w:rsidRPr="00C96C97">
              <w:rPr>
                <w:rFonts w:hint="eastAsia"/>
              </w:rPr>
              <w:t>个，</w:t>
            </w:r>
            <w:r w:rsidRPr="00C96C97">
              <w:rPr>
                <w:rFonts w:hint="eastAsia"/>
              </w:rPr>
              <w:t>USB</w:t>
            </w:r>
            <w:r w:rsidRPr="00C96C97">
              <w:rPr>
                <w:rFonts w:hint="eastAsia"/>
              </w:rPr>
              <w:t>口≥</w:t>
            </w:r>
            <w:r w:rsidRPr="00C96C97">
              <w:rPr>
                <w:rFonts w:hint="eastAsia"/>
              </w:rPr>
              <w:t>1</w:t>
            </w:r>
            <w:r w:rsidRPr="00C96C97">
              <w:rPr>
                <w:rFonts w:hint="eastAsia"/>
              </w:rPr>
              <w:t>个，配置两个千兆光模块</w:t>
            </w:r>
          </w:p>
          <w:p w:rsidR="00CE0366" w:rsidRDefault="00CE0366" w:rsidP="00C96C97">
            <w:pPr>
              <w:pStyle w:val="a6"/>
              <w:numPr>
                <w:ilvl w:val="0"/>
                <w:numId w:val="1"/>
              </w:numPr>
              <w:ind w:firstLineChars="0"/>
            </w:pPr>
            <w:r w:rsidRPr="00C96C97">
              <w:rPr>
                <w:rFonts w:hint="eastAsia"/>
              </w:rPr>
              <w:t>★交换容量≥</w:t>
            </w:r>
            <w:r w:rsidRPr="00C96C97">
              <w:rPr>
                <w:rFonts w:hint="eastAsia"/>
              </w:rPr>
              <w:t>3.36T</w:t>
            </w:r>
            <w:r w:rsidRPr="00C96C97">
              <w:rPr>
                <w:rFonts w:hint="eastAsia"/>
              </w:rPr>
              <w:t>；包转发率≥</w:t>
            </w:r>
            <w:r w:rsidRPr="00C96C97">
              <w:rPr>
                <w:rFonts w:hint="eastAsia"/>
              </w:rPr>
              <w:t>166Mpps</w:t>
            </w:r>
            <w:r w:rsidRPr="00C96C97">
              <w:rPr>
                <w:rFonts w:hint="eastAsia"/>
              </w:rPr>
              <w:t>。</w:t>
            </w:r>
          </w:p>
          <w:p w:rsidR="00CE0366" w:rsidRDefault="00CE0366" w:rsidP="00C96C97">
            <w:pPr>
              <w:pStyle w:val="a6"/>
              <w:numPr>
                <w:ilvl w:val="0"/>
                <w:numId w:val="1"/>
              </w:numPr>
              <w:ind w:firstLineChars="0"/>
            </w:pPr>
            <w:r w:rsidRPr="00C96C97">
              <w:rPr>
                <w:rFonts w:hint="eastAsia"/>
              </w:rPr>
              <w:t>MAC</w:t>
            </w:r>
            <w:r w:rsidRPr="00C96C97">
              <w:rPr>
                <w:rFonts w:hint="eastAsia"/>
              </w:rPr>
              <w:t>地址表容量≥</w:t>
            </w:r>
            <w:r w:rsidRPr="00C96C97">
              <w:rPr>
                <w:rFonts w:hint="eastAsia"/>
              </w:rPr>
              <w:t>16K</w:t>
            </w:r>
          </w:p>
          <w:p w:rsidR="00CE0366" w:rsidRDefault="00CE0366" w:rsidP="00C96C97">
            <w:pPr>
              <w:pStyle w:val="a6"/>
              <w:numPr>
                <w:ilvl w:val="0"/>
                <w:numId w:val="1"/>
              </w:numPr>
              <w:ind w:firstLineChars="0"/>
            </w:pPr>
            <w:r w:rsidRPr="00C96C97">
              <w:rPr>
                <w:rFonts w:hint="eastAsia"/>
              </w:rPr>
              <w:t>支持堆叠功能，可堆叠交换机数≥</w:t>
            </w:r>
            <w:r w:rsidRPr="00C96C97">
              <w:rPr>
                <w:rFonts w:hint="eastAsia"/>
              </w:rPr>
              <w:t>8</w:t>
            </w:r>
          </w:p>
          <w:p w:rsidR="00CE0366" w:rsidRDefault="00CE0366" w:rsidP="00C96C97">
            <w:pPr>
              <w:pStyle w:val="a6"/>
              <w:numPr>
                <w:ilvl w:val="0"/>
                <w:numId w:val="1"/>
              </w:numPr>
              <w:ind w:firstLineChars="0"/>
            </w:pPr>
            <w:r w:rsidRPr="00C96C97">
              <w:rPr>
                <w:rFonts w:hint="eastAsia"/>
              </w:rPr>
              <w:t>支持</w:t>
            </w:r>
            <w:r w:rsidRPr="00C96C97">
              <w:rPr>
                <w:rFonts w:hint="eastAsia"/>
              </w:rPr>
              <w:t>STP/RSTP/MSTP</w:t>
            </w:r>
            <w:r w:rsidRPr="00C96C97">
              <w:rPr>
                <w:rFonts w:hint="eastAsia"/>
              </w:rPr>
              <w:t>，支持</w:t>
            </w:r>
            <w:r w:rsidRPr="00C96C97">
              <w:rPr>
                <w:rFonts w:hint="eastAsia"/>
              </w:rPr>
              <w:t>PrivateVLAN</w:t>
            </w:r>
            <w:r w:rsidRPr="00C96C97">
              <w:rPr>
                <w:rFonts w:hint="eastAsia"/>
              </w:rPr>
              <w:t>，</w:t>
            </w:r>
            <w:r w:rsidRPr="00C96C97">
              <w:rPr>
                <w:rFonts w:hint="eastAsia"/>
              </w:rPr>
              <w:t>protocolbasedVLAN</w:t>
            </w:r>
            <w:r w:rsidRPr="00C96C97">
              <w:rPr>
                <w:rFonts w:hint="eastAsia"/>
              </w:rPr>
              <w:t>，</w:t>
            </w:r>
            <w:r w:rsidRPr="00C96C97">
              <w:rPr>
                <w:rFonts w:hint="eastAsia"/>
              </w:rPr>
              <w:t>GuestVLAN</w:t>
            </w:r>
            <w:r w:rsidRPr="00C96C97">
              <w:rPr>
                <w:rFonts w:hint="eastAsia"/>
              </w:rPr>
              <w:t>，</w:t>
            </w:r>
            <w:r w:rsidRPr="00C96C97">
              <w:rPr>
                <w:rFonts w:hint="eastAsia"/>
              </w:rPr>
              <w:t>Sharevlan</w:t>
            </w:r>
            <w:r w:rsidRPr="00C96C97">
              <w:rPr>
                <w:rFonts w:hint="eastAsia"/>
              </w:rPr>
              <w:t>，</w:t>
            </w:r>
            <w:r w:rsidRPr="00C96C97">
              <w:rPr>
                <w:rFonts w:hint="eastAsia"/>
              </w:rPr>
              <w:t>VoiceVlan</w:t>
            </w:r>
          </w:p>
          <w:p w:rsidR="00CE0366" w:rsidRDefault="00CE0366" w:rsidP="00C96C97">
            <w:pPr>
              <w:pStyle w:val="a6"/>
              <w:numPr>
                <w:ilvl w:val="0"/>
                <w:numId w:val="1"/>
              </w:numPr>
              <w:ind w:firstLineChars="0"/>
            </w:pPr>
            <w:r w:rsidRPr="00C96C97">
              <w:rPr>
                <w:rFonts w:hint="eastAsia"/>
              </w:rPr>
              <w:t>支持</w:t>
            </w:r>
            <w:r w:rsidRPr="00C96C97">
              <w:rPr>
                <w:rFonts w:hint="eastAsia"/>
              </w:rPr>
              <w:t>STP/RSTP/MSTP</w:t>
            </w:r>
            <w:r w:rsidRPr="00C96C97">
              <w:rPr>
                <w:rFonts w:hint="eastAsia"/>
              </w:rPr>
              <w:t>，支持</w:t>
            </w:r>
            <w:r w:rsidRPr="00C96C97">
              <w:rPr>
                <w:rFonts w:hint="eastAsia"/>
              </w:rPr>
              <w:t>PrivateVLAN</w:t>
            </w:r>
            <w:r w:rsidRPr="00C96C97">
              <w:rPr>
                <w:rFonts w:hint="eastAsia"/>
              </w:rPr>
              <w:t>，</w:t>
            </w:r>
            <w:r w:rsidRPr="00C96C97">
              <w:rPr>
                <w:rFonts w:hint="eastAsia"/>
              </w:rPr>
              <w:t>protocolbasedVLAN</w:t>
            </w:r>
            <w:r w:rsidRPr="00C96C97">
              <w:rPr>
                <w:rFonts w:hint="eastAsia"/>
              </w:rPr>
              <w:t>，</w:t>
            </w:r>
            <w:r w:rsidRPr="00C96C97">
              <w:rPr>
                <w:rFonts w:hint="eastAsia"/>
              </w:rPr>
              <w:t>GuestVLAN</w:t>
            </w:r>
            <w:r w:rsidRPr="00C96C97">
              <w:rPr>
                <w:rFonts w:hint="eastAsia"/>
              </w:rPr>
              <w:t>，</w:t>
            </w:r>
            <w:r w:rsidRPr="00C96C97">
              <w:rPr>
                <w:rFonts w:hint="eastAsia"/>
              </w:rPr>
              <w:t>Sharevlan</w:t>
            </w:r>
            <w:r w:rsidRPr="00C96C97">
              <w:rPr>
                <w:rFonts w:hint="eastAsia"/>
              </w:rPr>
              <w:t>，</w:t>
            </w:r>
            <w:r w:rsidRPr="00C96C97">
              <w:rPr>
                <w:rFonts w:hint="eastAsia"/>
              </w:rPr>
              <w:t>VoiceVlan</w:t>
            </w:r>
          </w:p>
          <w:p w:rsidR="00CE0366" w:rsidRDefault="00CE0366" w:rsidP="00C96C97">
            <w:pPr>
              <w:pStyle w:val="a6"/>
              <w:numPr>
                <w:ilvl w:val="0"/>
                <w:numId w:val="1"/>
              </w:numPr>
              <w:ind w:firstLineChars="0"/>
            </w:pPr>
            <w:r w:rsidRPr="00C96C97">
              <w:rPr>
                <w:rFonts w:hint="eastAsia"/>
              </w:rPr>
              <w:t>支持</w:t>
            </w:r>
            <w:r w:rsidRPr="00C96C97">
              <w:rPr>
                <w:rFonts w:hint="eastAsia"/>
              </w:rPr>
              <w:t>IP</w:t>
            </w:r>
            <w:r w:rsidRPr="00C96C97">
              <w:rPr>
                <w:rFonts w:hint="eastAsia"/>
              </w:rPr>
              <w:t>标准的</w:t>
            </w:r>
            <w:r w:rsidRPr="00C96C97">
              <w:rPr>
                <w:rFonts w:hint="eastAsia"/>
              </w:rPr>
              <w:t>ACL</w:t>
            </w:r>
            <w:r w:rsidRPr="00C96C97">
              <w:rPr>
                <w:rFonts w:hint="eastAsia"/>
              </w:rPr>
              <w:t>、</w:t>
            </w:r>
            <w:r w:rsidRPr="00C96C97">
              <w:rPr>
                <w:rFonts w:hint="eastAsia"/>
              </w:rPr>
              <w:t>IP</w:t>
            </w:r>
            <w:r w:rsidRPr="00C96C97">
              <w:rPr>
                <w:rFonts w:hint="eastAsia"/>
              </w:rPr>
              <w:t>扩展的</w:t>
            </w:r>
            <w:r w:rsidRPr="00C96C97">
              <w:rPr>
                <w:rFonts w:hint="eastAsia"/>
              </w:rPr>
              <w:t>ACL</w:t>
            </w:r>
            <w:r w:rsidRPr="00C96C97">
              <w:rPr>
                <w:rFonts w:hint="eastAsia"/>
              </w:rPr>
              <w:t>、基于时间的</w:t>
            </w:r>
            <w:r w:rsidRPr="00C96C97">
              <w:rPr>
                <w:rFonts w:hint="eastAsia"/>
              </w:rPr>
              <w:t>ACL</w:t>
            </w:r>
            <w:r w:rsidRPr="00C96C97">
              <w:rPr>
                <w:rFonts w:hint="eastAsia"/>
              </w:rPr>
              <w:t>和</w:t>
            </w:r>
            <w:r w:rsidRPr="00C96C97">
              <w:rPr>
                <w:rFonts w:hint="eastAsia"/>
              </w:rPr>
              <w:t>IPv6ACL;</w:t>
            </w:r>
            <w:r w:rsidRPr="00C96C97">
              <w:rPr>
                <w:rFonts w:hint="eastAsia"/>
              </w:rPr>
              <w:t>支持基于</w:t>
            </w:r>
            <w:r w:rsidRPr="00C96C97">
              <w:rPr>
                <w:rFonts w:hint="eastAsia"/>
              </w:rPr>
              <w:t>MAC</w:t>
            </w:r>
            <w:r w:rsidRPr="00C96C97">
              <w:rPr>
                <w:rFonts w:hint="eastAsia"/>
              </w:rPr>
              <w:t>的扩展</w:t>
            </w:r>
            <w:r w:rsidRPr="00C96C97">
              <w:rPr>
                <w:rFonts w:hint="eastAsia"/>
              </w:rPr>
              <w:t>ACL</w:t>
            </w:r>
          </w:p>
          <w:p w:rsidR="00CE0366" w:rsidRDefault="00CE0366" w:rsidP="00C96C97">
            <w:pPr>
              <w:pStyle w:val="a6"/>
              <w:numPr>
                <w:ilvl w:val="0"/>
                <w:numId w:val="1"/>
              </w:numPr>
              <w:ind w:firstLineChars="0"/>
            </w:pPr>
            <w:r w:rsidRPr="00C96C97">
              <w:rPr>
                <w:rFonts w:hint="eastAsia"/>
              </w:rPr>
              <w:t>支持</w:t>
            </w:r>
            <w:r w:rsidRPr="00C96C97">
              <w:rPr>
                <w:rFonts w:hint="eastAsia"/>
              </w:rPr>
              <w:t>IPv6ACL</w:t>
            </w:r>
            <w:r w:rsidRPr="00C96C97">
              <w:rPr>
                <w:rFonts w:hint="eastAsia"/>
              </w:rPr>
              <w:t>功能，配置支持源</w:t>
            </w:r>
            <w:r w:rsidRPr="00C96C97">
              <w:rPr>
                <w:rFonts w:hint="eastAsia"/>
              </w:rPr>
              <w:t>/</w:t>
            </w:r>
            <w:r w:rsidRPr="00C96C97">
              <w:rPr>
                <w:rFonts w:hint="eastAsia"/>
              </w:rPr>
              <w:t>目的</w:t>
            </w:r>
            <w:r w:rsidRPr="00C96C97">
              <w:rPr>
                <w:rFonts w:hint="eastAsia"/>
              </w:rPr>
              <w:t>IPv6</w:t>
            </w:r>
            <w:r w:rsidRPr="00C96C97">
              <w:rPr>
                <w:rFonts w:hint="eastAsia"/>
              </w:rPr>
              <w:t>地址、源</w:t>
            </w:r>
            <w:r w:rsidRPr="00C96C97">
              <w:rPr>
                <w:rFonts w:hint="eastAsia"/>
              </w:rPr>
              <w:t>/</w:t>
            </w:r>
            <w:r w:rsidRPr="00C96C97">
              <w:rPr>
                <w:rFonts w:hint="eastAsia"/>
              </w:rPr>
              <w:t>目的端口的硬件</w:t>
            </w:r>
            <w:r w:rsidRPr="00C96C97">
              <w:rPr>
                <w:rFonts w:hint="eastAsia"/>
              </w:rPr>
              <w:t>IPv6ACL</w:t>
            </w:r>
            <w:r w:rsidRPr="00C96C97">
              <w:rPr>
                <w:rFonts w:hint="eastAsia"/>
              </w:rPr>
              <w:t>和</w:t>
            </w:r>
            <w:r w:rsidRPr="00C96C97">
              <w:rPr>
                <w:rFonts w:hint="eastAsia"/>
              </w:rPr>
              <w:t>IPv6QoS</w:t>
            </w:r>
          </w:p>
          <w:p w:rsidR="00CE0366" w:rsidRDefault="00CE0366" w:rsidP="00C96C97">
            <w:pPr>
              <w:pStyle w:val="a6"/>
              <w:numPr>
                <w:ilvl w:val="0"/>
                <w:numId w:val="1"/>
              </w:numPr>
              <w:ind w:firstLineChars="0"/>
            </w:pPr>
            <w:r w:rsidRPr="00C96C97">
              <w:rPr>
                <w:rFonts w:hint="eastAsia"/>
              </w:rPr>
              <w:t>支持流镜像功能，支持</w:t>
            </w:r>
            <w:r w:rsidRPr="00C96C97">
              <w:rPr>
                <w:rFonts w:hint="eastAsia"/>
              </w:rPr>
              <w:t>DHCPClient</w:t>
            </w:r>
            <w:r w:rsidRPr="00C96C97">
              <w:rPr>
                <w:rFonts w:hint="eastAsia"/>
              </w:rPr>
              <w:t>、</w:t>
            </w:r>
            <w:r w:rsidRPr="00C96C97">
              <w:rPr>
                <w:rFonts w:hint="eastAsia"/>
              </w:rPr>
              <w:t>DHCPRelay</w:t>
            </w:r>
            <w:r w:rsidRPr="00C96C97">
              <w:rPr>
                <w:rFonts w:hint="eastAsia"/>
              </w:rPr>
              <w:t>、</w:t>
            </w:r>
            <w:r w:rsidRPr="00C96C97">
              <w:rPr>
                <w:rFonts w:hint="eastAsia"/>
              </w:rPr>
              <w:t>DHCPSnooping</w:t>
            </w:r>
            <w:r w:rsidRPr="00C96C97">
              <w:rPr>
                <w:rFonts w:hint="eastAsia"/>
              </w:rPr>
              <w:t>、</w:t>
            </w:r>
            <w:r w:rsidRPr="00C96C97">
              <w:rPr>
                <w:rFonts w:hint="eastAsia"/>
              </w:rPr>
              <w:t>DHCPSnoopingTrust</w:t>
            </w:r>
            <w:r w:rsidRPr="00C96C97">
              <w:rPr>
                <w:rFonts w:hint="eastAsia"/>
              </w:rPr>
              <w:t>，支持静态路由，支持</w:t>
            </w:r>
            <w:r w:rsidRPr="00C96C97">
              <w:rPr>
                <w:rFonts w:hint="eastAsia"/>
              </w:rPr>
              <w:t>IPv4</w:t>
            </w:r>
            <w:r w:rsidRPr="00C96C97">
              <w:rPr>
                <w:rFonts w:hint="eastAsia"/>
              </w:rPr>
              <w:t>组播、</w:t>
            </w:r>
            <w:r w:rsidRPr="00C96C97">
              <w:rPr>
                <w:rFonts w:hint="eastAsia"/>
              </w:rPr>
              <w:t>IPv6</w:t>
            </w:r>
            <w:r w:rsidRPr="00C96C97">
              <w:rPr>
                <w:rFonts w:hint="eastAsia"/>
              </w:rPr>
              <w:t>组播</w:t>
            </w:r>
          </w:p>
          <w:p w:rsidR="00CE0366" w:rsidRDefault="00CE0366" w:rsidP="00C96C97">
            <w:pPr>
              <w:pStyle w:val="a6"/>
              <w:numPr>
                <w:ilvl w:val="0"/>
                <w:numId w:val="1"/>
              </w:numPr>
              <w:ind w:firstLineChars="0"/>
            </w:pPr>
            <w:r w:rsidRPr="00C96C97">
              <w:rPr>
                <w:rFonts w:hint="eastAsia"/>
              </w:rPr>
              <w:t>★支持</w:t>
            </w:r>
            <w:r w:rsidRPr="00C96C97">
              <w:rPr>
                <w:rFonts w:hint="eastAsia"/>
              </w:rPr>
              <w:t>ARP</w:t>
            </w:r>
            <w:r w:rsidRPr="00C96C97">
              <w:rPr>
                <w:rFonts w:hint="eastAsia"/>
              </w:rPr>
              <w:t>防欺骗的功能，在交换机端口启用</w:t>
            </w:r>
            <w:r w:rsidRPr="00C96C97">
              <w:rPr>
                <w:rFonts w:hint="eastAsia"/>
              </w:rPr>
              <w:t>802.1X</w:t>
            </w:r>
            <w:r w:rsidRPr="00C96C97">
              <w:rPr>
                <w:rFonts w:hint="eastAsia"/>
              </w:rPr>
              <w:t>和</w:t>
            </w:r>
            <w:r w:rsidRPr="00C96C97">
              <w:rPr>
                <w:rFonts w:hint="eastAsia"/>
              </w:rPr>
              <w:t>WEB</w:t>
            </w:r>
            <w:r w:rsidRPr="00C96C97">
              <w:rPr>
                <w:rFonts w:hint="eastAsia"/>
              </w:rPr>
              <w:t>认证功能的前提下，能够禁止非法用户的</w:t>
            </w:r>
            <w:r w:rsidRPr="00C96C97">
              <w:rPr>
                <w:rFonts w:hint="eastAsia"/>
              </w:rPr>
              <w:t>ARP</w:t>
            </w:r>
            <w:r w:rsidRPr="00C96C97">
              <w:rPr>
                <w:rFonts w:hint="eastAsia"/>
              </w:rPr>
              <w:t>欺骗报文，保护合法用户免受其害，防止合法用户的数据被窃取。提供工信部（原信息产业部）测试报告测试证明。</w:t>
            </w:r>
          </w:p>
          <w:p w:rsidR="00CE0366" w:rsidRDefault="00CE0366" w:rsidP="00C96C97">
            <w:pPr>
              <w:pStyle w:val="a6"/>
              <w:numPr>
                <w:ilvl w:val="0"/>
                <w:numId w:val="1"/>
              </w:numPr>
              <w:ind w:firstLineChars="0"/>
            </w:pPr>
            <w:r w:rsidRPr="00C96C97">
              <w:rPr>
                <w:rFonts w:hint="eastAsia"/>
              </w:rPr>
              <w:t>★支持终端用户安全防护功能，在交换机端口启用</w:t>
            </w:r>
            <w:r w:rsidRPr="00C96C97">
              <w:rPr>
                <w:rFonts w:hint="eastAsia"/>
              </w:rPr>
              <w:t>802.1X</w:t>
            </w:r>
            <w:r w:rsidRPr="00C96C97">
              <w:rPr>
                <w:rFonts w:hint="eastAsia"/>
              </w:rPr>
              <w:t>和</w:t>
            </w:r>
            <w:r w:rsidRPr="00C96C97">
              <w:rPr>
                <w:rFonts w:hint="eastAsia"/>
              </w:rPr>
              <w:t>WEB</w:t>
            </w:r>
            <w:r w:rsidRPr="00C96C97">
              <w:rPr>
                <w:rFonts w:hint="eastAsia"/>
              </w:rPr>
              <w:t>认证功能的前提下，支持认证端口配置</w:t>
            </w:r>
            <w:r w:rsidRPr="00C96C97">
              <w:rPr>
                <w:rFonts w:hint="eastAsia"/>
              </w:rPr>
              <w:t>IP</w:t>
            </w:r>
            <w:r w:rsidRPr="00C96C97">
              <w:rPr>
                <w:rFonts w:hint="eastAsia"/>
              </w:rPr>
              <w:t>地址过滤、</w:t>
            </w:r>
            <w:r w:rsidRPr="00C96C97">
              <w:rPr>
                <w:rFonts w:hint="eastAsia"/>
              </w:rPr>
              <w:t>ACL</w:t>
            </w:r>
            <w:r w:rsidRPr="00C96C97">
              <w:rPr>
                <w:rFonts w:hint="eastAsia"/>
              </w:rPr>
              <w:t>；支持认证通过后，自动进行</w:t>
            </w:r>
            <w:r w:rsidRPr="00C96C97">
              <w:rPr>
                <w:rFonts w:hint="eastAsia"/>
              </w:rPr>
              <w:t>IP+MAC+</w:t>
            </w:r>
            <w:r w:rsidRPr="00C96C97">
              <w:rPr>
                <w:rFonts w:hint="eastAsia"/>
              </w:rPr>
              <w:t>端口绑定或</w:t>
            </w:r>
            <w:r w:rsidRPr="00C96C97">
              <w:rPr>
                <w:rFonts w:hint="eastAsia"/>
              </w:rPr>
              <w:t>IP+MAC</w:t>
            </w:r>
            <w:r w:rsidRPr="00C96C97">
              <w:rPr>
                <w:rFonts w:hint="eastAsia"/>
              </w:rPr>
              <w:t>绑定；支持认证通过后，防源</w:t>
            </w:r>
            <w:r w:rsidRPr="00C96C97">
              <w:rPr>
                <w:rFonts w:hint="eastAsia"/>
              </w:rPr>
              <w:t>IP</w:t>
            </w:r>
            <w:r w:rsidRPr="00C96C97">
              <w:rPr>
                <w:rFonts w:hint="eastAsia"/>
              </w:rPr>
              <w:t>地址欺骗功能；支持认证通过后，多播源</w:t>
            </w:r>
            <w:r w:rsidRPr="00C96C97">
              <w:rPr>
                <w:rFonts w:hint="eastAsia"/>
              </w:rPr>
              <w:t>IP/</w:t>
            </w:r>
            <w:r w:rsidRPr="00C96C97">
              <w:rPr>
                <w:rFonts w:hint="eastAsia"/>
              </w:rPr>
              <w:t>源端口检测，防止非法组播源。提供工信部（原信息产业部）测试报告测试证明。</w:t>
            </w:r>
          </w:p>
          <w:p w:rsidR="00CE0366" w:rsidRDefault="00CE0366" w:rsidP="00C96C97">
            <w:pPr>
              <w:pStyle w:val="a6"/>
              <w:numPr>
                <w:ilvl w:val="0"/>
                <w:numId w:val="1"/>
              </w:numPr>
              <w:ind w:firstLineChars="0"/>
            </w:pPr>
            <w:r w:rsidRPr="00C96C97">
              <w:rPr>
                <w:rFonts w:hint="eastAsia"/>
              </w:rPr>
              <w:t>★支持抗攻击功能，在交换机端口启用</w:t>
            </w:r>
            <w:r w:rsidRPr="00C96C97">
              <w:rPr>
                <w:rFonts w:hint="eastAsia"/>
              </w:rPr>
              <w:t>802.1X</w:t>
            </w:r>
            <w:r w:rsidRPr="00C96C97">
              <w:rPr>
                <w:rFonts w:hint="eastAsia"/>
              </w:rPr>
              <w:t>和</w:t>
            </w:r>
            <w:r w:rsidRPr="00C96C97">
              <w:rPr>
                <w:rFonts w:hint="eastAsia"/>
              </w:rPr>
              <w:t>WEB</w:t>
            </w:r>
            <w:r w:rsidRPr="00C96C97">
              <w:rPr>
                <w:rFonts w:hint="eastAsia"/>
              </w:rPr>
              <w:t>认证功能的前提下，支持</w:t>
            </w:r>
            <w:r w:rsidRPr="00C96C97">
              <w:rPr>
                <w:rFonts w:hint="eastAsia"/>
              </w:rPr>
              <w:t>DHCP</w:t>
            </w:r>
            <w:r w:rsidRPr="00C96C97">
              <w:rPr>
                <w:rFonts w:hint="eastAsia"/>
              </w:rPr>
              <w:t>抗攻击、</w:t>
            </w:r>
            <w:r w:rsidRPr="00C96C97">
              <w:rPr>
                <w:rFonts w:hint="eastAsia"/>
              </w:rPr>
              <w:t>ICMP</w:t>
            </w:r>
            <w:r w:rsidRPr="00C96C97">
              <w:rPr>
                <w:rFonts w:hint="eastAsia"/>
              </w:rPr>
              <w:t>抗攻击、防</w:t>
            </w:r>
            <w:r w:rsidRPr="00C96C97">
              <w:rPr>
                <w:rFonts w:hint="eastAsia"/>
              </w:rPr>
              <w:t>IP</w:t>
            </w:r>
            <w:r w:rsidRPr="00C96C97">
              <w:rPr>
                <w:rFonts w:hint="eastAsia"/>
              </w:rPr>
              <w:t>防扫描攻击等功能，提供工信部（原信息产业部）测试报告测试证明。</w:t>
            </w:r>
          </w:p>
          <w:p w:rsidR="00CE0366" w:rsidRDefault="00CE0366" w:rsidP="00C96C97">
            <w:pPr>
              <w:pStyle w:val="a6"/>
              <w:numPr>
                <w:ilvl w:val="0"/>
                <w:numId w:val="1"/>
              </w:numPr>
              <w:ind w:firstLineChars="0"/>
            </w:pPr>
            <w:r w:rsidRPr="00C96C97">
              <w:rPr>
                <w:rFonts w:hint="eastAsia"/>
              </w:rPr>
              <w:t>★为了避免强雷雨天气，设备遭受雷击损坏。要求设备具备</w:t>
            </w:r>
            <w:r w:rsidRPr="00C96C97">
              <w:rPr>
                <w:rFonts w:hint="eastAsia"/>
              </w:rPr>
              <w:t>8KV</w:t>
            </w:r>
            <w:r w:rsidRPr="00C96C97">
              <w:rPr>
                <w:rFonts w:hint="eastAsia"/>
              </w:rPr>
              <w:t>抗雷击，提供权威第三方测试报告作为证明。</w:t>
            </w:r>
          </w:p>
        </w:tc>
        <w:tc>
          <w:tcPr>
            <w:tcW w:w="700" w:type="dxa"/>
          </w:tcPr>
          <w:p w:rsidR="00CE0366" w:rsidRDefault="00CE0366" w:rsidP="008943E7">
            <w:pPr>
              <w:jc w:val="center"/>
            </w:pPr>
            <w:r>
              <w:rPr>
                <w:rFonts w:hint="eastAsia"/>
              </w:rPr>
              <w:lastRenderedPageBreak/>
              <w:t>台</w:t>
            </w:r>
          </w:p>
        </w:tc>
        <w:tc>
          <w:tcPr>
            <w:tcW w:w="840" w:type="dxa"/>
          </w:tcPr>
          <w:p w:rsidR="00CE0366" w:rsidRDefault="00CE0366" w:rsidP="008943E7">
            <w:pPr>
              <w:jc w:val="center"/>
            </w:pPr>
            <w:r>
              <w:rPr>
                <w:rFonts w:hint="eastAsia"/>
              </w:rPr>
              <w:t>1</w:t>
            </w:r>
          </w:p>
        </w:tc>
      </w:tr>
      <w:tr w:rsidR="00CE0366" w:rsidTr="009962C6">
        <w:trPr>
          <w:trHeight w:val="293"/>
          <w:jc w:val="center"/>
        </w:trPr>
        <w:tc>
          <w:tcPr>
            <w:tcW w:w="666" w:type="dxa"/>
          </w:tcPr>
          <w:p w:rsidR="00CE0366" w:rsidRDefault="00CE0366" w:rsidP="008943E7">
            <w:pPr>
              <w:jc w:val="center"/>
            </w:pPr>
            <w:r>
              <w:rPr>
                <w:rFonts w:hint="eastAsia"/>
              </w:rPr>
              <w:t>7</w:t>
            </w:r>
          </w:p>
        </w:tc>
        <w:tc>
          <w:tcPr>
            <w:tcW w:w="1348" w:type="dxa"/>
          </w:tcPr>
          <w:p w:rsidR="00CE0366" w:rsidRDefault="00CE0366" w:rsidP="008943E7">
            <w:pPr>
              <w:jc w:val="center"/>
            </w:pPr>
            <w:r>
              <w:rPr>
                <w:rFonts w:hint="eastAsia"/>
              </w:rPr>
              <w:t>机柜</w:t>
            </w:r>
          </w:p>
        </w:tc>
        <w:tc>
          <w:tcPr>
            <w:tcW w:w="5096" w:type="dxa"/>
          </w:tcPr>
          <w:p w:rsidR="00CE0366" w:rsidRDefault="00CE0366" w:rsidP="00C96C97">
            <w:r w:rsidRPr="00FD5E04">
              <w:rPr>
                <w:rFonts w:asciiTheme="minorEastAsia" w:hAnsiTheme="minorEastAsia" w:cs="Times New Roman" w:hint="eastAsia"/>
                <w:color w:val="000000" w:themeColor="text1"/>
                <w:szCs w:val="21"/>
              </w:rPr>
              <w:t>外形尺寸</w:t>
            </w:r>
            <w:r w:rsidRPr="00FD5E04">
              <w:rPr>
                <w:rFonts w:asciiTheme="minorEastAsia" w:hAnsiTheme="minorEastAsia" w:hint="eastAsia"/>
                <w:color w:val="000000" w:themeColor="text1"/>
                <w:szCs w:val="21"/>
              </w:rPr>
              <w:t>：</w:t>
            </w:r>
            <w:r w:rsidRPr="00FD5E04">
              <w:rPr>
                <w:rFonts w:asciiTheme="minorEastAsia" w:hAnsiTheme="minorEastAsia" w:cs="Times New Roman" w:hint="eastAsia"/>
                <w:color w:val="000000" w:themeColor="text1"/>
                <w:szCs w:val="21"/>
              </w:rPr>
              <w:t>600MM(宽)*1100MM(深)*2000MM(高),容量42U</w:t>
            </w:r>
            <w:r w:rsidRPr="00FD5E04">
              <w:rPr>
                <w:rFonts w:asciiTheme="minorEastAsia" w:hAnsiTheme="minorEastAsia" w:hint="eastAsia"/>
                <w:color w:val="000000" w:themeColor="text1"/>
                <w:szCs w:val="21"/>
              </w:rPr>
              <w:t>；</w:t>
            </w:r>
            <w:r w:rsidRPr="00FD5E04">
              <w:rPr>
                <w:rFonts w:asciiTheme="minorEastAsia" w:hAnsiTheme="minorEastAsia" w:cs="Times New Roman" w:hint="eastAsia"/>
                <w:color w:val="000000" w:themeColor="text1"/>
                <w:szCs w:val="21"/>
              </w:rPr>
              <w:t>基材</w:t>
            </w:r>
            <w:r w:rsidRPr="00FD5E04">
              <w:rPr>
                <w:rFonts w:asciiTheme="minorEastAsia" w:hAnsiTheme="minorEastAsia" w:hint="eastAsia"/>
                <w:color w:val="000000" w:themeColor="text1"/>
                <w:szCs w:val="21"/>
              </w:rPr>
              <w:t>：</w:t>
            </w:r>
            <w:r w:rsidRPr="00FD5E04">
              <w:rPr>
                <w:rFonts w:asciiTheme="minorEastAsia" w:hAnsiTheme="minorEastAsia" w:cs="Times New Roman" w:hint="eastAsia"/>
                <w:color w:val="000000" w:themeColor="text1"/>
                <w:szCs w:val="21"/>
              </w:rPr>
              <w:t>钢材：采用SPCC标准的优质冷轧钢板 厚度：设备安装方孔条2.0mm，底座，横梁1.5mm，其它1.2</w:t>
            </w:r>
            <w:r w:rsidRPr="00FD5E04">
              <w:rPr>
                <w:rFonts w:asciiTheme="minorEastAsia" w:hAnsiTheme="minorEastAsia" w:hint="eastAsia"/>
                <w:color w:val="000000" w:themeColor="text1"/>
                <w:szCs w:val="21"/>
              </w:rPr>
              <w:t>；前后门：</w:t>
            </w:r>
            <w:r w:rsidRPr="00FD5E04">
              <w:rPr>
                <w:rFonts w:asciiTheme="minorEastAsia" w:hAnsiTheme="minorEastAsia" w:cs="Times New Roman" w:hint="eastAsia"/>
                <w:color w:val="000000" w:themeColor="text1"/>
                <w:szCs w:val="21"/>
              </w:rPr>
              <w:t>采用高密度网孔对开后门，同时解决设备保护，通风散热等方面的使用要求</w:t>
            </w:r>
            <w:r w:rsidRPr="00FD5E04">
              <w:rPr>
                <w:rFonts w:asciiTheme="minorEastAsia" w:hAnsiTheme="minorEastAsia" w:hint="eastAsia"/>
                <w:color w:val="000000" w:themeColor="text1"/>
                <w:szCs w:val="21"/>
              </w:rPr>
              <w:t>；</w:t>
            </w:r>
            <w:r w:rsidRPr="00FD5E04">
              <w:rPr>
                <w:rFonts w:asciiTheme="minorEastAsia" w:hAnsiTheme="minorEastAsia" w:cs="Times New Roman" w:hint="eastAsia"/>
                <w:color w:val="000000" w:themeColor="text1"/>
                <w:szCs w:val="21"/>
              </w:rPr>
              <w:t>框    架</w:t>
            </w:r>
            <w:r w:rsidRPr="00FD5E04">
              <w:rPr>
                <w:rFonts w:asciiTheme="minorEastAsia" w:hAnsiTheme="minorEastAsia" w:hint="eastAsia"/>
                <w:color w:val="000000" w:themeColor="text1"/>
                <w:szCs w:val="21"/>
              </w:rPr>
              <w:t>：</w:t>
            </w:r>
            <w:r w:rsidRPr="00FD5E04">
              <w:rPr>
                <w:rFonts w:asciiTheme="minorEastAsia" w:hAnsiTheme="minorEastAsia" w:cs="Times New Roman" w:hint="eastAsia"/>
                <w:color w:val="000000" w:themeColor="text1"/>
                <w:szCs w:val="21"/>
              </w:rPr>
              <w:t>全拼装框架,牢固可靠</w:t>
            </w:r>
            <w:r w:rsidRPr="00FD5E04">
              <w:rPr>
                <w:rFonts w:asciiTheme="minorEastAsia" w:hAnsiTheme="minorEastAsia" w:hint="eastAsia"/>
                <w:color w:val="000000" w:themeColor="text1"/>
                <w:szCs w:val="21"/>
              </w:rPr>
              <w:t>；</w:t>
            </w:r>
            <w:r w:rsidRPr="00FD5E04">
              <w:rPr>
                <w:rFonts w:asciiTheme="minorEastAsia" w:hAnsiTheme="minorEastAsia" w:cs="Times New Roman" w:hint="eastAsia"/>
                <w:color w:val="000000" w:themeColor="text1"/>
                <w:szCs w:val="21"/>
              </w:rPr>
              <w:t>安装尺寸精度</w:t>
            </w:r>
            <w:r w:rsidRPr="00FD5E04">
              <w:rPr>
                <w:rFonts w:asciiTheme="minorEastAsia" w:hAnsiTheme="minorEastAsia" w:hint="eastAsia"/>
                <w:color w:val="000000" w:themeColor="text1"/>
                <w:szCs w:val="21"/>
              </w:rPr>
              <w:t>：</w:t>
            </w:r>
            <w:r w:rsidRPr="00FD5E04">
              <w:rPr>
                <w:rFonts w:asciiTheme="minorEastAsia" w:hAnsiTheme="minorEastAsia" w:cs="Times New Roman" w:hint="eastAsia"/>
                <w:color w:val="000000" w:themeColor="text1"/>
                <w:szCs w:val="21"/>
              </w:rPr>
              <w:t>19”标准安装</w:t>
            </w:r>
            <w:r w:rsidRPr="00FD5E04">
              <w:rPr>
                <w:rFonts w:asciiTheme="minorEastAsia" w:hAnsiTheme="minorEastAsia" w:hint="eastAsia"/>
                <w:color w:val="000000" w:themeColor="text1"/>
                <w:szCs w:val="21"/>
              </w:rPr>
              <w:t>，</w:t>
            </w:r>
            <w:r w:rsidRPr="00FD5E04">
              <w:rPr>
                <w:rFonts w:asciiTheme="minorEastAsia" w:hAnsiTheme="minorEastAsia" w:cs="Times New Roman" w:hint="eastAsia"/>
                <w:color w:val="000000" w:themeColor="text1"/>
                <w:szCs w:val="21"/>
              </w:rPr>
              <w:t>承重</w:t>
            </w:r>
            <w:r w:rsidRPr="00FD5E04">
              <w:rPr>
                <w:rFonts w:asciiTheme="minorEastAsia" w:hAnsiTheme="minorEastAsia" w:hint="eastAsia"/>
                <w:color w:val="000000" w:themeColor="text1"/>
                <w:szCs w:val="21"/>
              </w:rPr>
              <w:t>：</w:t>
            </w:r>
            <w:r w:rsidRPr="00FD5E04">
              <w:rPr>
                <w:rFonts w:asciiTheme="minorEastAsia" w:hAnsiTheme="minorEastAsia" w:cs="Times New Roman" w:hint="eastAsia"/>
                <w:color w:val="000000" w:themeColor="text1"/>
                <w:szCs w:val="21"/>
              </w:rPr>
              <w:t>机柜静载1000KG</w:t>
            </w:r>
          </w:p>
        </w:tc>
        <w:tc>
          <w:tcPr>
            <w:tcW w:w="700" w:type="dxa"/>
          </w:tcPr>
          <w:p w:rsidR="00CE0366" w:rsidRDefault="00CE0366" w:rsidP="008943E7">
            <w:pPr>
              <w:jc w:val="center"/>
            </w:pPr>
            <w:r>
              <w:rPr>
                <w:rFonts w:hint="eastAsia"/>
              </w:rPr>
              <w:t>台</w:t>
            </w:r>
          </w:p>
        </w:tc>
        <w:tc>
          <w:tcPr>
            <w:tcW w:w="840" w:type="dxa"/>
          </w:tcPr>
          <w:p w:rsidR="00CE0366" w:rsidRDefault="00CE0366" w:rsidP="008943E7">
            <w:pPr>
              <w:jc w:val="center"/>
            </w:pPr>
            <w:r>
              <w:rPr>
                <w:rFonts w:hint="eastAsia"/>
              </w:rPr>
              <w:t>1</w:t>
            </w:r>
          </w:p>
        </w:tc>
      </w:tr>
      <w:tr w:rsidR="00CE0366" w:rsidTr="009962C6">
        <w:trPr>
          <w:trHeight w:val="293"/>
          <w:jc w:val="center"/>
        </w:trPr>
        <w:tc>
          <w:tcPr>
            <w:tcW w:w="666" w:type="dxa"/>
          </w:tcPr>
          <w:p w:rsidR="00CE0366" w:rsidRDefault="00CE0366" w:rsidP="008943E7">
            <w:pPr>
              <w:jc w:val="center"/>
            </w:pPr>
            <w:r>
              <w:rPr>
                <w:rFonts w:hint="eastAsia"/>
              </w:rPr>
              <w:lastRenderedPageBreak/>
              <w:t>8</w:t>
            </w:r>
          </w:p>
        </w:tc>
        <w:tc>
          <w:tcPr>
            <w:tcW w:w="1348" w:type="dxa"/>
          </w:tcPr>
          <w:p w:rsidR="00CE0366" w:rsidRDefault="00CE0366" w:rsidP="008943E7">
            <w:pPr>
              <w:jc w:val="center"/>
            </w:pPr>
            <w:r>
              <w:rPr>
                <w:rFonts w:hint="eastAsia"/>
              </w:rPr>
              <w:t>地板</w:t>
            </w:r>
          </w:p>
        </w:tc>
        <w:tc>
          <w:tcPr>
            <w:tcW w:w="5096" w:type="dxa"/>
          </w:tcPr>
          <w:p w:rsidR="00CE0366" w:rsidRPr="00513BFD" w:rsidRDefault="00CE0366" w:rsidP="006C26B3">
            <w:pPr>
              <w:rPr>
                <w:rFonts w:asciiTheme="minorEastAsia" w:hAnsiTheme="minorEastAsia"/>
                <w:color w:val="000000" w:themeColor="text1"/>
                <w:szCs w:val="21"/>
              </w:rPr>
            </w:pPr>
            <w:r w:rsidRPr="00513BFD">
              <w:rPr>
                <w:rFonts w:asciiTheme="minorEastAsia" w:hAnsiTheme="minorEastAsia" w:hint="eastAsia"/>
                <w:color w:val="000000" w:themeColor="text1"/>
                <w:szCs w:val="21"/>
              </w:rPr>
              <w:t>1、</w:t>
            </w:r>
            <w:r w:rsidRPr="00513BFD">
              <w:rPr>
                <w:rFonts w:asciiTheme="minorEastAsia" w:hAnsiTheme="minorEastAsia"/>
                <w:color w:val="000000" w:themeColor="text1"/>
                <w:szCs w:val="21"/>
              </w:rPr>
              <w:t>双面钢板，上下面板均为冷轧板，上面板为0.5mm及以上厚SPCC冷轧板，下面板为0.4mm厚及以上ST14深冲板（或其他优质钢板）；</w:t>
            </w:r>
          </w:p>
          <w:p w:rsidR="00CE0366" w:rsidRDefault="00CE0366" w:rsidP="006C26B3">
            <w:pPr>
              <w:rPr>
                <w:lang w:eastAsia="zh-TW"/>
              </w:rPr>
            </w:pPr>
            <w:r>
              <w:rPr>
                <w:rFonts w:hint="eastAsia"/>
              </w:rPr>
              <w:t>2</w:t>
            </w:r>
            <w:r>
              <w:rPr>
                <w:rFonts w:hint="eastAsia"/>
              </w:rPr>
              <w:t>、</w:t>
            </w:r>
            <w:r>
              <w:rPr>
                <w:lang w:val="zh-TW" w:eastAsia="zh-TW"/>
              </w:rPr>
              <w:t>三聚氰胺（</w:t>
            </w:r>
            <w:r>
              <w:t>HPL</w:t>
            </w:r>
            <w:r>
              <w:rPr>
                <w:lang w:val="zh-TW" w:eastAsia="zh-TW"/>
              </w:rPr>
              <w:t>）贴面，厚度</w:t>
            </w:r>
            <w:r>
              <w:t>0.7mm</w:t>
            </w:r>
            <w:r>
              <w:rPr>
                <w:lang w:val="zh-TW" w:eastAsia="zh-TW"/>
              </w:rPr>
              <w:t>；内部填充物为普通</w:t>
            </w:r>
            <w:r>
              <w:t>425#</w:t>
            </w:r>
            <w:r>
              <w:rPr>
                <w:lang w:val="zh-TW" w:eastAsia="zh-TW"/>
              </w:rPr>
              <w:t>硅酸盐优质水泥加发泡剂；</w:t>
            </w:r>
          </w:p>
          <w:p w:rsidR="00CE0366" w:rsidRDefault="00CE0366" w:rsidP="006C26B3">
            <w:pPr>
              <w:rPr>
                <w:lang w:eastAsia="zh-TW"/>
              </w:rPr>
            </w:pPr>
            <w:r>
              <w:rPr>
                <w:rFonts w:hint="eastAsia"/>
              </w:rPr>
              <w:t>3</w:t>
            </w:r>
            <w:r>
              <w:rPr>
                <w:rFonts w:hint="eastAsia"/>
              </w:rPr>
              <w:t>、</w:t>
            </w:r>
            <w:r>
              <w:rPr>
                <w:lang w:val="zh-TW" w:eastAsia="zh-TW"/>
              </w:rPr>
              <w:t>支架与横梁；支架与横梁数量与地板配套，高度根据现场实际情况确认，一般为地面到地板面</w:t>
            </w:r>
            <w:r>
              <w:t>15CM</w:t>
            </w:r>
            <w:r>
              <w:rPr>
                <w:lang w:val="zh-TW" w:eastAsia="zh-TW"/>
              </w:rPr>
              <w:t>或</w:t>
            </w:r>
            <w:r>
              <w:t>20CM</w:t>
            </w:r>
            <w:r>
              <w:rPr>
                <w:lang w:val="zh-TW" w:eastAsia="zh-TW"/>
              </w:rPr>
              <w:t>；横梁</w:t>
            </w:r>
            <w:r>
              <w:t>0.7mm</w:t>
            </w:r>
            <w:r>
              <w:rPr>
                <w:lang w:val="zh-TW" w:eastAsia="zh-TW"/>
              </w:rPr>
              <w:t>壁厚优质焊管，规格</w:t>
            </w:r>
            <w:r>
              <w:t>570*21*30mm</w:t>
            </w:r>
            <w:r>
              <w:rPr>
                <w:lang w:val="zh-TW" w:eastAsia="zh-TW"/>
              </w:rPr>
              <w:t>，表面镀锌防锈处理；支架：上托板规格</w:t>
            </w:r>
            <w:r>
              <w:t>65*65*2.0mm</w:t>
            </w:r>
            <w:r>
              <w:rPr>
                <w:lang w:val="zh-TW" w:eastAsia="zh-TW"/>
              </w:rPr>
              <w:t>，下托板规格</w:t>
            </w:r>
            <w:r>
              <w:t>75*75*1.0mm</w:t>
            </w:r>
            <w:r>
              <w:rPr>
                <w:lang w:val="zh-TW" w:eastAsia="zh-TW"/>
              </w:rPr>
              <w:t>，表面镀锌防锈处理，每只支架横向载荷大于</w:t>
            </w:r>
            <w:r>
              <w:t>20KN</w:t>
            </w:r>
            <w:r>
              <w:rPr>
                <w:lang w:val="zh-TW" w:eastAsia="zh-TW"/>
              </w:rPr>
              <w:t>；</w:t>
            </w:r>
          </w:p>
          <w:p w:rsidR="00CE0366" w:rsidRDefault="00CE0366" w:rsidP="006C26B3">
            <w:r>
              <w:rPr>
                <w:rFonts w:hint="eastAsia"/>
                <w:lang w:val="zh-TW"/>
              </w:rPr>
              <w:t>4</w:t>
            </w:r>
            <w:r>
              <w:rPr>
                <w:rFonts w:hint="eastAsia"/>
                <w:lang w:val="zh-TW"/>
              </w:rPr>
              <w:t>、</w:t>
            </w:r>
            <w:r>
              <w:rPr>
                <w:lang w:val="zh-TW" w:eastAsia="zh-TW"/>
              </w:rPr>
              <w:t>荷载：集中荷载</w:t>
            </w:r>
            <w:r>
              <w:t xml:space="preserve">1960N </w:t>
            </w:r>
            <w:r>
              <w:rPr>
                <w:lang w:val="zh-TW" w:eastAsia="zh-TW"/>
              </w:rPr>
              <w:t>挠度</w:t>
            </w:r>
            <w:r>
              <w:t>≤2MM</w:t>
            </w:r>
          </w:p>
          <w:p w:rsidR="00CE0366" w:rsidRDefault="00CE0366" w:rsidP="006C26B3">
            <w:r>
              <w:rPr>
                <w:lang w:val="zh-TW" w:eastAsia="zh-TW"/>
              </w:rPr>
              <w:t>均布荷载</w:t>
            </w:r>
            <w:r>
              <w:t>9720N/M</w:t>
            </w:r>
            <w:r>
              <w:rPr>
                <w:vertAlign w:val="superscript"/>
              </w:rPr>
              <w:t>2</w:t>
            </w:r>
            <w:r>
              <w:rPr>
                <w:lang w:val="zh-TW" w:eastAsia="zh-TW"/>
              </w:rPr>
              <w:t>挠度</w:t>
            </w:r>
            <w:r>
              <w:t xml:space="preserve">≤2MM </w:t>
            </w:r>
          </w:p>
          <w:p w:rsidR="00CE0366" w:rsidRDefault="00CE0366" w:rsidP="006C26B3">
            <w:r>
              <w:rPr>
                <w:lang w:val="zh-TW" w:eastAsia="zh-TW"/>
              </w:rPr>
              <w:t>极限集中荷载</w:t>
            </w:r>
            <w:r>
              <w:t>CQ≥5880N</w:t>
            </w:r>
          </w:p>
          <w:p w:rsidR="00CE0366" w:rsidRDefault="00CE0366" w:rsidP="006C26B3">
            <w:r>
              <w:rPr>
                <w:rFonts w:hint="eastAsia"/>
                <w:lang w:val="zh-TW"/>
              </w:rPr>
              <w:t>5</w:t>
            </w:r>
            <w:r>
              <w:rPr>
                <w:rFonts w:hint="eastAsia"/>
                <w:lang w:val="zh-TW"/>
              </w:rPr>
              <w:t>、</w:t>
            </w:r>
            <w:r>
              <w:rPr>
                <w:lang w:val="zh-TW" w:eastAsia="zh-TW"/>
              </w:rPr>
              <w:t>外观：板幅极</w:t>
            </w:r>
            <w:bookmarkStart w:id="0" w:name="_GoBack"/>
            <w:bookmarkEnd w:id="0"/>
            <w:r>
              <w:rPr>
                <w:lang w:val="zh-TW" w:eastAsia="zh-TW"/>
              </w:rPr>
              <w:t>限偏差</w:t>
            </w:r>
            <w:r>
              <w:t>0— -0.40mm</w:t>
            </w:r>
          </w:p>
          <w:p w:rsidR="00CE0366" w:rsidRDefault="00CE0366" w:rsidP="006C26B3">
            <w:r>
              <w:rPr>
                <w:lang w:val="zh-TW" w:eastAsia="zh-TW"/>
              </w:rPr>
              <w:t>板厚极限偏差</w:t>
            </w:r>
            <w:r>
              <w:t>±0.30mm</w:t>
            </w:r>
          </w:p>
          <w:p w:rsidR="00CE0366" w:rsidRDefault="00CE0366" w:rsidP="006C26B3">
            <w:r>
              <w:rPr>
                <w:lang w:val="zh-TW" w:eastAsia="zh-TW"/>
              </w:rPr>
              <w:t>表面平面度</w:t>
            </w:r>
            <w:r>
              <w:t>≤0.60mm</w:t>
            </w:r>
          </w:p>
          <w:p w:rsidR="00CE0366" w:rsidRDefault="00CE0366" w:rsidP="006C26B3">
            <w:r>
              <w:rPr>
                <w:lang w:val="zh-TW" w:eastAsia="zh-TW"/>
              </w:rPr>
              <w:t>相邻边垂直度</w:t>
            </w:r>
            <w:r>
              <w:t>≤0.30mm</w:t>
            </w:r>
          </w:p>
          <w:p w:rsidR="00CE0366" w:rsidRDefault="00CE0366" w:rsidP="008943E7">
            <w:pPr>
              <w:widowControl/>
              <w:jc w:val="center"/>
            </w:pPr>
          </w:p>
        </w:tc>
        <w:tc>
          <w:tcPr>
            <w:tcW w:w="700" w:type="dxa"/>
          </w:tcPr>
          <w:p w:rsidR="00CE0366" w:rsidRDefault="00CE0366" w:rsidP="008943E7">
            <w:pPr>
              <w:jc w:val="center"/>
            </w:pPr>
            <w:r>
              <w:rPr>
                <w:rFonts w:hint="eastAsia"/>
              </w:rPr>
              <w:t>平方</w:t>
            </w:r>
          </w:p>
        </w:tc>
        <w:tc>
          <w:tcPr>
            <w:tcW w:w="840" w:type="dxa"/>
          </w:tcPr>
          <w:p w:rsidR="00CE0366" w:rsidRDefault="00CE0366" w:rsidP="008943E7">
            <w:pPr>
              <w:jc w:val="center"/>
            </w:pPr>
            <w:r>
              <w:rPr>
                <w:rFonts w:hint="eastAsia"/>
              </w:rPr>
              <w:t>170</w:t>
            </w:r>
          </w:p>
        </w:tc>
      </w:tr>
      <w:tr w:rsidR="00CE0366" w:rsidTr="009962C6">
        <w:trPr>
          <w:trHeight w:val="293"/>
          <w:jc w:val="center"/>
        </w:trPr>
        <w:tc>
          <w:tcPr>
            <w:tcW w:w="666" w:type="dxa"/>
          </w:tcPr>
          <w:p w:rsidR="00CE0366" w:rsidRDefault="00CE0366" w:rsidP="008943E7">
            <w:pPr>
              <w:jc w:val="center"/>
            </w:pPr>
            <w:r>
              <w:rPr>
                <w:rFonts w:hint="eastAsia"/>
              </w:rPr>
              <w:t>9</w:t>
            </w:r>
          </w:p>
        </w:tc>
        <w:tc>
          <w:tcPr>
            <w:tcW w:w="1348" w:type="dxa"/>
          </w:tcPr>
          <w:p w:rsidR="00CE0366" w:rsidRDefault="00CE0366" w:rsidP="008943E7">
            <w:pPr>
              <w:jc w:val="center"/>
            </w:pPr>
            <w:r>
              <w:rPr>
                <w:rFonts w:hint="eastAsia"/>
              </w:rPr>
              <w:t>桌椅</w:t>
            </w:r>
          </w:p>
        </w:tc>
        <w:tc>
          <w:tcPr>
            <w:tcW w:w="5096" w:type="dxa"/>
          </w:tcPr>
          <w:p w:rsidR="00CE0366" w:rsidRDefault="00CE0366" w:rsidP="008943E7">
            <w:pPr>
              <w:widowControl/>
              <w:jc w:val="center"/>
            </w:pPr>
            <w:r>
              <w:rPr>
                <w:rFonts w:hint="eastAsia"/>
              </w:rPr>
              <w:t>订制</w:t>
            </w:r>
          </w:p>
        </w:tc>
        <w:tc>
          <w:tcPr>
            <w:tcW w:w="700" w:type="dxa"/>
          </w:tcPr>
          <w:p w:rsidR="00CE0366" w:rsidRDefault="00CE0366" w:rsidP="008943E7">
            <w:pPr>
              <w:jc w:val="center"/>
            </w:pPr>
            <w:r>
              <w:rPr>
                <w:rFonts w:hint="eastAsia"/>
              </w:rPr>
              <w:t>张</w:t>
            </w:r>
          </w:p>
        </w:tc>
        <w:tc>
          <w:tcPr>
            <w:tcW w:w="840" w:type="dxa"/>
          </w:tcPr>
          <w:p w:rsidR="00CE0366" w:rsidRDefault="00CE0366" w:rsidP="008943E7">
            <w:pPr>
              <w:jc w:val="center"/>
            </w:pPr>
            <w:r>
              <w:rPr>
                <w:rFonts w:hint="eastAsia"/>
              </w:rPr>
              <w:t>60</w:t>
            </w:r>
          </w:p>
        </w:tc>
      </w:tr>
      <w:tr w:rsidR="00CE0366" w:rsidTr="009962C6">
        <w:trPr>
          <w:trHeight w:val="293"/>
          <w:jc w:val="center"/>
        </w:trPr>
        <w:tc>
          <w:tcPr>
            <w:tcW w:w="666" w:type="dxa"/>
          </w:tcPr>
          <w:p w:rsidR="00CE0366" w:rsidRDefault="00CE0366" w:rsidP="008943E7">
            <w:pPr>
              <w:jc w:val="center"/>
            </w:pPr>
            <w:r>
              <w:rPr>
                <w:rFonts w:hint="eastAsia"/>
              </w:rPr>
              <w:t>10</w:t>
            </w:r>
          </w:p>
        </w:tc>
        <w:tc>
          <w:tcPr>
            <w:tcW w:w="1348" w:type="dxa"/>
          </w:tcPr>
          <w:p w:rsidR="00CE0366" w:rsidRDefault="00CE0366" w:rsidP="008943E7">
            <w:pPr>
              <w:jc w:val="center"/>
            </w:pPr>
            <w:r>
              <w:rPr>
                <w:rFonts w:hint="eastAsia"/>
              </w:rPr>
              <w:t>门</w:t>
            </w:r>
          </w:p>
        </w:tc>
        <w:tc>
          <w:tcPr>
            <w:tcW w:w="5096" w:type="dxa"/>
          </w:tcPr>
          <w:p w:rsidR="00CE0366" w:rsidRDefault="00CE0366" w:rsidP="008943E7">
            <w:pPr>
              <w:widowControl/>
              <w:jc w:val="center"/>
            </w:pPr>
            <w:r>
              <w:rPr>
                <w:rFonts w:hint="eastAsia"/>
              </w:rPr>
              <w:t>订制</w:t>
            </w:r>
            <w:r>
              <w:rPr>
                <w:rFonts w:hint="eastAsia"/>
              </w:rPr>
              <w:t xml:space="preserve"> </w:t>
            </w:r>
            <w:r>
              <w:rPr>
                <w:rFonts w:hint="eastAsia"/>
              </w:rPr>
              <w:t>玻璃门</w:t>
            </w:r>
          </w:p>
        </w:tc>
        <w:tc>
          <w:tcPr>
            <w:tcW w:w="700" w:type="dxa"/>
          </w:tcPr>
          <w:p w:rsidR="00CE0366" w:rsidRDefault="00CE0366" w:rsidP="008943E7">
            <w:pPr>
              <w:jc w:val="center"/>
            </w:pPr>
            <w:r>
              <w:rPr>
                <w:rFonts w:hint="eastAsia"/>
              </w:rPr>
              <w:t>扇</w:t>
            </w:r>
          </w:p>
        </w:tc>
        <w:tc>
          <w:tcPr>
            <w:tcW w:w="840" w:type="dxa"/>
          </w:tcPr>
          <w:p w:rsidR="00CE0366" w:rsidRDefault="00CE0366" w:rsidP="008943E7">
            <w:pPr>
              <w:jc w:val="center"/>
            </w:pPr>
            <w:r>
              <w:rPr>
                <w:rFonts w:hint="eastAsia"/>
              </w:rPr>
              <w:t>3</w:t>
            </w:r>
          </w:p>
        </w:tc>
      </w:tr>
      <w:tr w:rsidR="00CE0366" w:rsidTr="009962C6">
        <w:trPr>
          <w:trHeight w:val="293"/>
          <w:jc w:val="center"/>
        </w:trPr>
        <w:tc>
          <w:tcPr>
            <w:tcW w:w="666" w:type="dxa"/>
          </w:tcPr>
          <w:p w:rsidR="00CE0366" w:rsidRDefault="00CE0366" w:rsidP="0050619E">
            <w:pPr>
              <w:jc w:val="center"/>
            </w:pPr>
            <w:r>
              <w:t>11</w:t>
            </w:r>
          </w:p>
        </w:tc>
        <w:tc>
          <w:tcPr>
            <w:tcW w:w="1348" w:type="dxa"/>
          </w:tcPr>
          <w:p w:rsidR="00CE0366" w:rsidRDefault="00CE0366" w:rsidP="008943E7">
            <w:pPr>
              <w:jc w:val="center"/>
            </w:pPr>
            <w:r>
              <w:rPr>
                <w:rFonts w:hint="eastAsia"/>
              </w:rPr>
              <w:t>书柜</w:t>
            </w:r>
          </w:p>
        </w:tc>
        <w:tc>
          <w:tcPr>
            <w:tcW w:w="5096" w:type="dxa"/>
          </w:tcPr>
          <w:p w:rsidR="00CE0366" w:rsidRDefault="00CE0366" w:rsidP="008943E7">
            <w:pPr>
              <w:widowControl/>
              <w:jc w:val="center"/>
            </w:pPr>
            <w:r>
              <w:rPr>
                <w:rFonts w:hint="eastAsia"/>
              </w:rPr>
              <w:t>订制</w:t>
            </w:r>
          </w:p>
        </w:tc>
        <w:tc>
          <w:tcPr>
            <w:tcW w:w="700" w:type="dxa"/>
          </w:tcPr>
          <w:p w:rsidR="00CE0366" w:rsidRDefault="00CE0366" w:rsidP="008943E7">
            <w:pPr>
              <w:jc w:val="center"/>
            </w:pPr>
            <w:r>
              <w:rPr>
                <w:rFonts w:hint="eastAsia"/>
              </w:rPr>
              <w:t>个</w:t>
            </w:r>
          </w:p>
        </w:tc>
        <w:tc>
          <w:tcPr>
            <w:tcW w:w="840" w:type="dxa"/>
          </w:tcPr>
          <w:p w:rsidR="00CE0366" w:rsidRDefault="00CE0366" w:rsidP="008943E7">
            <w:pPr>
              <w:jc w:val="center"/>
            </w:pPr>
            <w:r>
              <w:rPr>
                <w:rFonts w:hint="eastAsia"/>
              </w:rPr>
              <w:t>2</w:t>
            </w:r>
          </w:p>
        </w:tc>
      </w:tr>
    </w:tbl>
    <w:p w:rsidR="007D6CBE" w:rsidRDefault="007D6CBE"/>
    <w:sectPr w:rsidR="007D6CBE" w:rsidSect="007D6CBE">
      <w:pgSz w:w="11906" w:h="16838"/>
      <w:pgMar w:top="1440" w:right="567" w:bottom="1440"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56A" w:rsidRDefault="007B756A" w:rsidP="002E7B28">
      <w:r>
        <w:separator/>
      </w:r>
    </w:p>
  </w:endnote>
  <w:endnote w:type="continuationSeparator" w:id="0">
    <w:p w:rsidR="007B756A" w:rsidRDefault="007B756A" w:rsidP="002E7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56A" w:rsidRDefault="007B756A" w:rsidP="002E7B28">
      <w:r>
        <w:separator/>
      </w:r>
    </w:p>
  </w:footnote>
  <w:footnote w:type="continuationSeparator" w:id="0">
    <w:p w:rsidR="007B756A" w:rsidRDefault="007B756A" w:rsidP="002E7B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9A360A"/>
    <w:multiLevelType w:val="hybridMultilevel"/>
    <w:tmpl w:val="534876F8"/>
    <w:lvl w:ilvl="0" w:tplc="0270EEEC">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BE"/>
    <w:rsid w:val="00035E1A"/>
    <w:rsid w:val="000A6E33"/>
    <w:rsid w:val="000D2B99"/>
    <w:rsid w:val="000D5D2E"/>
    <w:rsid w:val="00156AA8"/>
    <w:rsid w:val="002E3E48"/>
    <w:rsid w:val="002E7B28"/>
    <w:rsid w:val="003C0CAA"/>
    <w:rsid w:val="003F0317"/>
    <w:rsid w:val="004A1747"/>
    <w:rsid w:val="004D66AD"/>
    <w:rsid w:val="0050619E"/>
    <w:rsid w:val="00513BFD"/>
    <w:rsid w:val="005B048E"/>
    <w:rsid w:val="006A7565"/>
    <w:rsid w:val="006C26B3"/>
    <w:rsid w:val="007B756A"/>
    <w:rsid w:val="007D6CBE"/>
    <w:rsid w:val="007E1924"/>
    <w:rsid w:val="00822D9D"/>
    <w:rsid w:val="00892EEE"/>
    <w:rsid w:val="008943E7"/>
    <w:rsid w:val="008F1B93"/>
    <w:rsid w:val="00943636"/>
    <w:rsid w:val="009760BE"/>
    <w:rsid w:val="009930C7"/>
    <w:rsid w:val="009962C6"/>
    <w:rsid w:val="00A150D4"/>
    <w:rsid w:val="00A21CF6"/>
    <w:rsid w:val="00A932C0"/>
    <w:rsid w:val="00AB7AD0"/>
    <w:rsid w:val="00B07221"/>
    <w:rsid w:val="00B144AB"/>
    <w:rsid w:val="00B63C96"/>
    <w:rsid w:val="00B90882"/>
    <w:rsid w:val="00B91F5E"/>
    <w:rsid w:val="00B954B9"/>
    <w:rsid w:val="00BF2855"/>
    <w:rsid w:val="00BF78FA"/>
    <w:rsid w:val="00C6791C"/>
    <w:rsid w:val="00C96C97"/>
    <w:rsid w:val="00CE0366"/>
    <w:rsid w:val="00D65262"/>
    <w:rsid w:val="00DB422D"/>
    <w:rsid w:val="00DD7D79"/>
    <w:rsid w:val="00E0215A"/>
    <w:rsid w:val="00E275DE"/>
    <w:rsid w:val="00E5039C"/>
    <w:rsid w:val="00E87217"/>
    <w:rsid w:val="00EA67A5"/>
    <w:rsid w:val="00F6607A"/>
    <w:rsid w:val="00FA2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F2CDAE9-D5E2-4876-A142-A111FD7E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0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6CB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Char"/>
    <w:uiPriority w:val="99"/>
    <w:unhideWhenUsed/>
    <w:rsid w:val="002E7B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E7B28"/>
    <w:rPr>
      <w:sz w:val="18"/>
      <w:szCs w:val="18"/>
    </w:rPr>
  </w:style>
  <w:style w:type="paragraph" w:styleId="a5">
    <w:name w:val="footer"/>
    <w:basedOn w:val="a"/>
    <w:link w:val="Char0"/>
    <w:uiPriority w:val="99"/>
    <w:unhideWhenUsed/>
    <w:rsid w:val="002E7B28"/>
    <w:pPr>
      <w:tabs>
        <w:tab w:val="center" w:pos="4153"/>
        <w:tab w:val="right" w:pos="8306"/>
      </w:tabs>
      <w:snapToGrid w:val="0"/>
      <w:jc w:val="left"/>
    </w:pPr>
    <w:rPr>
      <w:sz w:val="18"/>
      <w:szCs w:val="18"/>
    </w:rPr>
  </w:style>
  <w:style w:type="character" w:customStyle="1" w:styleId="Char0">
    <w:name w:val="页脚 Char"/>
    <w:basedOn w:val="a0"/>
    <w:link w:val="a5"/>
    <w:uiPriority w:val="99"/>
    <w:rsid w:val="002E7B28"/>
    <w:rPr>
      <w:sz w:val="18"/>
      <w:szCs w:val="18"/>
    </w:rPr>
  </w:style>
  <w:style w:type="paragraph" w:styleId="a6">
    <w:name w:val="List Paragraph"/>
    <w:basedOn w:val="a"/>
    <w:uiPriority w:val="34"/>
    <w:qFormat/>
    <w:rsid w:val="002E7B2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51781">
      <w:bodyDiv w:val="1"/>
      <w:marLeft w:val="0"/>
      <w:marRight w:val="0"/>
      <w:marTop w:val="0"/>
      <w:marBottom w:val="0"/>
      <w:divBdr>
        <w:top w:val="none" w:sz="0" w:space="0" w:color="auto"/>
        <w:left w:val="none" w:sz="0" w:space="0" w:color="auto"/>
        <w:bottom w:val="none" w:sz="0" w:space="0" w:color="auto"/>
        <w:right w:val="none" w:sz="0" w:space="0" w:color="auto"/>
      </w:divBdr>
      <w:divsChild>
        <w:div w:id="6097749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772</Words>
  <Characters>4406</Characters>
  <Application>Microsoft Office Word</Application>
  <DocSecurity>0</DocSecurity>
  <Lines>36</Lines>
  <Paragraphs>10</Paragraphs>
  <ScaleCrop>false</ScaleCrop>
  <Company>Microsoft</Company>
  <LinksUpToDate>false</LinksUpToDate>
  <CharactersWithSpaces>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 za</cp:lastModifiedBy>
  <cp:revision>9</cp:revision>
  <dcterms:created xsi:type="dcterms:W3CDTF">2018-07-14T02:57:00Z</dcterms:created>
  <dcterms:modified xsi:type="dcterms:W3CDTF">2018-08-06T14:42:00Z</dcterms:modified>
</cp:coreProperties>
</file>