
<file path=[Content_Types].xml><?xml version="1.0" encoding="utf-8"?>
<Types xmlns="http://schemas.openxmlformats.org/package/2006/content-types">
  <Default Extension="xml" ContentType="application/xml"/>
  <Default Extension="jpeg" ContentType="image/jpeg"/>
  <Default Extension="png" ContentType="image/png"/>
  <Default Extension="emf" ContentType="image/x-emf"/>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pPr w:leftFromText="180" w:rightFromText="180" w:vertAnchor="text" w:horzAnchor="page" w:tblpX="1289" w:tblpY="889"/>
        <w:tblOverlap w:val="never"/>
        <w:tblW w:w="9219" w:type="dxa"/>
        <w:tblCellSpacing w:w="15" w:type="dxa"/>
        <w:tblInd w:w="0" w:type="dxa"/>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
      <w:tblGrid>
        <w:gridCol w:w="735"/>
        <w:gridCol w:w="1052"/>
        <w:gridCol w:w="6717"/>
        <w:gridCol w:w="715"/>
      </w:tblGrid>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690" w:type="dxa"/>
            <w:tcBorders>
              <w:top w:val="single" w:color="auto" w:sz="6" w:space="0"/>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kern w:val="0"/>
                <w:sz w:val="21"/>
                <w:szCs w:val="21"/>
              </w:rPr>
            </w:pPr>
            <w:r>
              <w:rPr>
                <w:rFonts w:hint="eastAsia" w:ascii="宋体" w:hAnsi="宋体" w:eastAsia="宋体" w:cs="宋体"/>
                <w:kern w:val="0"/>
                <w:sz w:val="21"/>
                <w:szCs w:val="21"/>
              </w:rPr>
              <w:t>序号</w:t>
            </w:r>
          </w:p>
        </w:tc>
        <w:tc>
          <w:tcPr>
            <w:tcW w:w="1022"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kern w:val="0"/>
                <w:sz w:val="21"/>
                <w:szCs w:val="21"/>
              </w:rPr>
            </w:pPr>
            <w:r>
              <w:rPr>
                <w:rFonts w:hint="eastAsia" w:ascii="宋体" w:hAnsi="宋体" w:eastAsia="宋体" w:cs="宋体"/>
                <w:kern w:val="0"/>
                <w:sz w:val="21"/>
                <w:szCs w:val="21"/>
              </w:rPr>
              <w:t>采购项目名称</w:t>
            </w:r>
          </w:p>
        </w:tc>
        <w:tc>
          <w:tcPr>
            <w:tcW w:w="6687"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kern w:val="0"/>
                <w:sz w:val="21"/>
                <w:szCs w:val="21"/>
              </w:rPr>
            </w:pPr>
            <w:r>
              <w:rPr>
                <w:rFonts w:hint="eastAsia" w:ascii="宋体" w:hAnsi="宋体" w:eastAsia="宋体" w:cs="宋体"/>
                <w:kern w:val="0"/>
                <w:sz w:val="21"/>
                <w:szCs w:val="21"/>
              </w:rPr>
              <w:t>主要技术参数</w:t>
            </w:r>
          </w:p>
        </w:tc>
        <w:tc>
          <w:tcPr>
            <w:tcW w:w="670" w:type="dxa"/>
            <w:tcBorders>
              <w:top w:val="single" w:color="auto" w:sz="6" w:space="0"/>
              <w:left w:val="nil"/>
              <w:bottom w:val="single" w:color="auto" w:sz="6" w:space="0"/>
              <w:right w:val="single" w:color="auto" w:sz="6" w:space="0"/>
            </w:tcBorders>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kern w:val="0"/>
                <w:sz w:val="21"/>
                <w:szCs w:val="21"/>
              </w:rPr>
            </w:pPr>
            <w:r>
              <w:rPr>
                <w:rFonts w:hint="eastAsia" w:ascii="宋体" w:hAnsi="宋体" w:eastAsia="宋体" w:cs="宋体"/>
                <w:kern w:val="0"/>
                <w:sz w:val="21"/>
                <w:szCs w:val="21"/>
              </w:rPr>
              <w:t>数量</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690"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kern w:val="0"/>
                <w:sz w:val="21"/>
                <w:szCs w:val="21"/>
              </w:rPr>
            </w:pPr>
            <w:r>
              <w:rPr>
                <w:rFonts w:hint="eastAsia" w:ascii="宋体" w:hAnsi="宋体" w:eastAsia="宋体" w:cs="宋体"/>
                <w:kern w:val="0"/>
                <w:sz w:val="21"/>
                <w:szCs w:val="21"/>
              </w:rPr>
              <w:t>1</w:t>
            </w:r>
          </w:p>
        </w:tc>
        <w:tc>
          <w:tcPr>
            <w:tcW w:w="1022"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kern w:val="0"/>
                <w:sz w:val="21"/>
                <w:szCs w:val="21"/>
              </w:rPr>
            </w:pPr>
            <w:r>
              <w:rPr>
                <w:rFonts w:hint="eastAsia" w:ascii="宋体" w:hAnsi="宋体" w:eastAsia="宋体" w:cs="宋体"/>
                <w:color w:val="000000"/>
                <w:kern w:val="0"/>
                <w:sz w:val="21"/>
                <w:szCs w:val="21"/>
                <w:highlight w:val="none"/>
                <w:lang w:eastAsia="zh-CN"/>
              </w:rPr>
              <w:t>双门文件</w:t>
            </w:r>
            <w:r>
              <w:rPr>
                <w:rFonts w:hint="eastAsia" w:ascii="宋体" w:hAnsi="宋体" w:eastAsia="宋体" w:cs="宋体"/>
                <w:color w:val="000000"/>
                <w:kern w:val="0"/>
                <w:sz w:val="21"/>
                <w:szCs w:val="21"/>
                <w:highlight w:val="none"/>
              </w:rPr>
              <w:t>柜</w:t>
            </w:r>
          </w:p>
        </w:tc>
        <w:tc>
          <w:tcPr>
            <w:tcW w:w="6687" w:type="dxa"/>
            <w:tcBorders>
              <w:top w:val="nil"/>
              <w:left w:val="nil"/>
              <w:bottom w:val="single" w:color="auto" w:sz="6" w:space="0"/>
              <w:right w:val="single" w:color="auto" w:sz="6" w:space="0"/>
            </w:tcBorders>
            <w:tcMar>
              <w:top w:w="0" w:type="dxa"/>
              <w:left w:w="105" w:type="dxa"/>
              <w:bottom w:w="0" w:type="dxa"/>
              <w:right w:w="105" w:type="dxa"/>
            </w:tcMar>
            <w:vAlign w:val="center"/>
          </w:tcPr>
          <w:p>
            <w:pPr>
              <w:keepNext w:val="0"/>
              <w:keepLines w:val="0"/>
              <w:widowControl/>
              <w:suppressLineNumbers w:val="0"/>
              <w:jc w:val="left"/>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rPr>
              <w:t xml:space="preserve">  </w:t>
            </w:r>
            <w:r>
              <w:rPr>
                <w:rFonts w:hint="eastAsia" w:ascii="宋体" w:hAnsi="宋体" w:eastAsia="宋体" w:cs="宋体"/>
                <w:kern w:val="0"/>
                <w:sz w:val="21"/>
                <w:szCs w:val="21"/>
                <w:lang w:val="en-US" w:eastAsia="zh-CN" w:bidi="ar"/>
              </w:rPr>
              <w:drawing>
                <wp:inline distT="0" distB="0" distL="114300" distR="114300">
                  <wp:extent cx="932180" cy="1243330"/>
                  <wp:effectExtent l="0" t="0" r="1270" b="13970"/>
                  <wp:docPr id="10" name="图片 10"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descr="IMG_256"/>
                          <pic:cNvPicPr>
                            <a:picLocks noChangeAspect="1"/>
                          </pic:cNvPicPr>
                        </pic:nvPicPr>
                        <pic:blipFill>
                          <a:blip r:embed="rId4"/>
                          <a:stretch>
                            <a:fillRect/>
                          </a:stretch>
                        </pic:blipFill>
                        <pic:spPr>
                          <a:xfrm rot="10800000" flipH="1">
                            <a:off x="0" y="0"/>
                            <a:ext cx="932180" cy="1243330"/>
                          </a:xfrm>
                          <a:prstGeom prst="rect">
                            <a:avLst/>
                          </a:prstGeom>
                          <a:noFill/>
                          <a:ln w="9525">
                            <a:noFill/>
                          </a:ln>
                        </pic:spPr>
                      </pic:pic>
                    </a:graphicData>
                  </a:graphic>
                </wp:inline>
              </w:drawing>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尺寸：8</w:t>
            </w:r>
            <w:r>
              <w:rPr>
                <w:rFonts w:hint="eastAsia" w:ascii="宋体" w:hAnsi="宋体" w:cs="宋体"/>
                <w:color w:val="000000"/>
                <w:kern w:val="0"/>
                <w:sz w:val="21"/>
                <w:szCs w:val="21"/>
                <w:lang w:val="en-US" w:eastAsia="zh-CN"/>
              </w:rPr>
              <w:t>5</w:t>
            </w:r>
            <w:r>
              <w:rPr>
                <w:rFonts w:hint="eastAsia" w:ascii="宋体" w:hAnsi="宋体" w:eastAsia="宋体" w:cs="宋体"/>
                <w:color w:val="000000"/>
                <w:kern w:val="0"/>
                <w:sz w:val="21"/>
                <w:szCs w:val="21"/>
              </w:rPr>
              <w:t>0*3</w:t>
            </w:r>
            <w:r>
              <w:rPr>
                <w:rFonts w:hint="eastAsia" w:ascii="宋体" w:hAnsi="宋体" w:cs="宋体"/>
                <w:color w:val="000000"/>
                <w:kern w:val="0"/>
                <w:sz w:val="21"/>
                <w:szCs w:val="21"/>
                <w:lang w:val="en-US" w:eastAsia="zh-CN"/>
              </w:rPr>
              <w:t>9</w:t>
            </w:r>
            <w:r>
              <w:rPr>
                <w:rFonts w:hint="eastAsia" w:ascii="宋体" w:hAnsi="宋体" w:eastAsia="宋体" w:cs="宋体"/>
                <w:color w:val="000000"/>
                <w:kern w:val="0"/>
                <w:sz w:val="21"/>
                <w:szCs w:val="21"/>
              </w:rPr>
              <w:t>0*1800mm</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rPr>
              <w:t>尺寸允许±1%偏离）</w:t>
            </w:r>
          </w:p>
          <w:p>
            <w:pPr>
              <w:keepNext w:val="0"/>
              <w:keepLines w:val="0"/>
              <w:pageBreakBefore w:val="0"/>
              <w:widowControl/>
              <w:kinsoku/>
              <w:wordWrap w:val="0"/>
              <w:overflowPunct/>
              <w:topLinePunct w:val="0"/>
              <w:autoSpaceDE/>
              <w:autoSpaceDN/>
              <w:bidi w:val="0"/>
              <w:adjustRightInd/>
              <w:snapToGrid/>
              <w:spacing w:before="100" w:beforeAutospacing="0" w:after="100" w:afterAutospacing="0" w:line="320" w:lineRule="exact"/>
              <w:jc w:val="left"/>
              <w:textAlignment w:val="auto"/>
              <w:outlineLvl w:val="9"/>
              <w:rPr>
                <w:rFonts w:hint="eastAsia" w:ascii="宋体" w:hAnsi="宋体" w:eastAsia="宋体" w:cs="宋体"/>
                <w:kern w:val="0"/>
                <w:sz w:val="21"/>
                <w:szCs w:val="21"/>
                <w:lang w:val="en-US" w:eastAsia="zh-CN"/>
              </w:rPr>
            </w:pPr>
            <w:r>
              <w:rPr>
                <w:rFonts w:hint="eastAsia" w:ascii="宋体" w:hAnsi="宋体" w:cs="宋体"/>
                <w:color w:val="000000"/>
                <w:kern w:val="0"/>
                <w:sz w:val="21"/>
                <w:szCs w:val="21"/>
                <w:lang w:eastAsia="zh-CN"/>
              </w:rPr>
              <w:t>两门</w:t>
            </w:r>
            <w:r>
              <w:rPr>
                <w:rFonts w:hint="eastAsia" w:ascii="宋体" w:hAnsi="宋体" w:eastAsia="宋体" w:cs="宋体"/>
                <w:color w:val="000000"/>
                <w:kern w:val="0"/>
                <w:sz w:val="21"/>
                <w:szCs w:val="21"/>
                <w:lang w:eastAsia="zh-CN"/>
              </w:rPr>
              <w:t>柜，</w:t>
            </w:r>
            <w:r>
              <w:rPr>
                <w:rFonts w:hint="eastAsia" w:ascii="宋体" w:hAnsi="宋体" w:eastAsia="宋体" w:cs="宋体"/>
                <w:color w:val="000000"/>
                <w:kern w:val="0"/>
                <w:sz w:val="21"/>
                <w:szCs w:val="21"/>
                <w:lang w:val="zh-CN"/>
              </w:rPr>
              <w:t>0.5mm</w:t>
            </w:r>
            <w:r>
              <w:rPr>
                <w:rFonts w:hint="eastAsia" w:ascii="宋体" w:hAnsi="宋体" w:cs="宋体"/>
                <w:color w:val="000000"/>
                <w:kern w:val="0"/>
                <w:sz w:val="21"/>
                <w:szCs w:val="21"/>
                <w:lang w:eastAsia="zh-CN"/>
              </w:rPr>
              <w:t>优质冷轧钢板</w:t>
            </w:r>
            <w:r>
              <w:rPr>
                <w:rFonts w:hint="eastAsia" w:ascii="宋体" w:hAnsi="宋体" w:eastAsia="宋体" w:cs="宋体"/>
                <w:color w:val="000000"/>
                <w:kern w:val="0"/>
                <w:sz w:val="21"/>
                <w:szCs w:val="21"/>
                <w:lang w:val="zh-CN"/>
              </w:rPr>
              <w:t>制作</w:t>
            </w:r>
            <w:r>
              <w:rPr>
                <w:rFonts w:hint="eastAsia" w:ascii="宋体" w:hAnsi="宋体" w:eastAsia="宋体" w:cs="宋体"/>
                <w:color w:val="000000"/>
                <w:kern w:val="0"/>
                <w:sz w:val="21"/>
                <w:szCs w:val="21"/>
                <w:lang w:eastAsia="zh-CN"/>
              </w:rPr>
              <w:t>。</w:t>
            </w:r>
            <w:r>
              <w:rPr>
                <w:rFonts w:hint="eastAsia" w:ascii="宋体" w:hAnsi="宋体" w:cs="宋体"/>
                <w:color w:val="000000"/>
                <w:kern w:val="0"/>
                <w:sz w:val="21"/>
                <w:szCs w:val="21"/>
                <w:lang w:eastAsia="zh-CN"/>
              </w:rPr>
              <w:t>钢板经酸洗、磷化、防锈处理，表面静电粉末喷塑。</w:t>
            </w:r>
            <w:r>
              <w:rPr>
                <w:rFonts w:hint="eastAsia" w:ascii="宋体" w:hAnsi="宋体" w:eastAsia="宋体" w:cs="宋体"/>
                <w:color w:val="000000"/>
                <w:kern w:val="0"/>
                <w:sz w:val="21"/>
                <w:szCs w:val="21"/>
                <w:lang w:eastAsia="zh-CN"/>
              </w:rPr>
              <w:t>柜内配有</w:t>
            </w:r>
            <w:r>
              <w:rPr>
                <w:rFonts w:hint="eastAsia" w:ascii="宋体" w:hAnsi="宋体" w:eastAsia="宋体" w:cs="宋体"/>
                <w:color w:val="000000"/>
                <w:kern w:val="0"/>
                <w:sz w:val="21"/>
                <w:szCs w:val="21"/>
                <w:lang w:val="zh-CN"/>
              </w:rPr>
              <w:t>隔层板，柜门配挂锁扣。</w:t>
            </w:r>
          </w:p>
        </w:tc>
        <w:tc>
          <w:tcPr>
            <w:tcW w:w="670"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kern w:val="0"/>
                <w:sz w:val="21"/>
                <w:szCs w:val="21"/>
                <w:lang w:eastAsia="zh-CN"/>
              </w:rPr>
            </w:pPr>
            <w:r>
              <w:rPr>
                <w:rFonts w:hint="eastAsia" w:ascii="宋体" w:hAnsi="宋体" w:eastAsia="宋体" w:cs="宋体"/>
                <w:color w:val="000000"/>
                <w:kern w:val="0"/>
                <w:sz w:val="21"/>
                <w:szCs w:val="21"/>
                <w:lang w:val="en-US" w:eastAsia="zh-CN"/>
              </w:rPr>
              <w:t>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rHeight w:val="4383" w:hRule="atLeast"/>
          <w:tblCellSpacing w:w="15" w:type="dxa"/>
        </w:trPr>
        <w:tc>
          <w:tcPr>
            <w:tcW w:w="690"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2</w:t>
            </w:r>
          </w:p>
        </w:tc>
        <w:tc>
          <w:tcPr>
            <w:tcW w:w="1022"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lang w:eastAsia="zh-CN"/>
              </w:rPr>
              <w:t>四门二抽文件柜</w:t>
            </w:r>
          </w:p>
        </w:tc>
        <w:tc>
          <w:tcPr>
            <w:tcW w:w="6687" w:type="dxa"/>
            <w:tcBorders>
              <w:top w:val="nil"/>
              <w:left w:val="nil"/>
              <w:bottom w:val="single" w:color="auto" w:sz="6" w:space="0"/>
              <w:right w:val="single" w:color="auto" w:sz="6" w:space="0"/>
            </w:tcBorders>
            <w:tcMar>
              <w:top w:w="0" w:type="dxa"/>
              <w:left w:w="105" w:type="dxa"/>
              <w:bottom w:w="0" w:type="dxa"/>
              <w:right w:w="105" w:type="dxa"/>
            </w:tcMar>
            <w:vAlign w:val="center"/>
          </w:tcPr>
          <w:p>
            <w:pPr>
              <w:rPr>
                <w:rFonts w:hint="eastAsia" w:ascii="宋体" w:hAnsi="宋体" w:eastAsia="宋体" w:cs="宋体"/>
                <w:sz w:val="21"/>
                <w:szCs w:val="21"/>
              </w:rPr>
            </w:pPr>
            <w:r>
              <w:rPr>
                <w:rFonts w:hint="eastAsia" w:ascii="宋体" w:hAnsi="宋体" w:eastAsia="宋体" w:cs="宋体"/>
                <w:kern w:val="0"/>
                <w:sz w:val="21"/>
                <w:szCs w:val="21"/>
                <w:lang w:val="en-US" w:eastAsia="zh-CN" w:bidi="ar"/>
              </w:rPr>
              <w:drawing>
                <wp:inline distT="0" distB="0" distL="114300" distR="114300">
                  <wp:extent cx="1486535" cy="1981200"/>
                  <wp:effectExtent l="0" t="0" r="18415" b="0"/>
                  <wp:docPr id="11" name="图片 11"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descr="IMG_256"/>
                          <pic:cNvPicPr>
                            <a:picLocks noChangeAspect="1"/>
                          </pic:cNvPicPr>
                        </pic:nvPicPr>
                        <pic:blipFill>
                          <a:blip r:embed="rId5"/>
                          <a:stretch>
                            <a:fillRect/>
                          </a:stretch>
                        </pic:blipFill>
                        <pic:spPr>
                          <a:xfrm>
                            <a:off x="0" y="0"/>
                            <a:ext cx="1486535" cy="1981200"/>
                          </a:xfrm>
                          <a:prstGeom prst="rect">
                            <a:avLst/>
                          </a:prstGeom>
                          <a:noFill/>
                          <a:ln w="9525">
                            <a:noFill/>
                          </a:ln>
                        </pic:spPr>
                      </pic:pic>
                    </a:graphicData>
                  </a:graphic>
                </wp:inline>
              </w:drawing>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尺寸：880*380*1800mm</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rPr>
              <w:t>尺寸允许±1%偏离）</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lang w:val="zh-CN"/>
              </w:rPr>
            </w:pPr>
            <w:r>
              <w:rPr>
                <w:rFonts w:hint="eastAsia" w:ascii="宋体" w:hAnsi="宋体" w:eastAsia="宋体" w:cs="宋体"/>
                <w:color w:val="000000"/>
                <w:kern w:val="0"/>
                <w:sz w:val="21"/>
                <w:szCs w:val="21"/>
                <w:lang w:eastAsia="zh-CN"/>
              </w:rPr>
              <w:t>四门二抽柜，上为玻璃柜门，下为铁皮柜门。柜内配有</w:t>
            </w:r>
            <w:r>
              <w:rPr>
                <w:rFonts w:hint="eastAsia" w:ascii="宋体" w:hAnsi="宋体" w:eastAsia="宋体" w:cs="宋体"/>
                <w:color w:val="000000"/>
                <w:kern w:val="0"/>
                <w:sz w:val="21"/>
                <w:szCs w:val="21"/>
                <w:lang w:val="zh-CN"/>
              </w:rPr>
              <w:t>隔层板，柜门配挂锁扣。采用0.5mm冷轧钢板制作。</w:t>
            </w:r>
            <w:r>
              <w:rPr>
                <w:rFonts w:hint="eastAsia" w:ascii="宋体" w:hAnsi="宋体" w:eastAsia="宋体" w:cs="宋体"/>
                <w:color w:val="000000"/>
                <w:kern w:val="0"/>
                <w:sz w:val="21"/>
                <w:szCs w:val="21"/>
                <w:highlight w:val="none"/>
              </w:rPr>
              <w:t xml:space="preserve"> </w:t>
            </w:r>
          </w:p>
        </w:tc>
        <w:tc>
          <w:tcPr>
            <w:tcW w:w="670"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11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690"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kern w:val="0"/>
                <w:sz w:val="21"/>
                <w:szCs w:val="21"/>
              </w:rPr>
            </w:pPr>
            <w:r>
              <w:rPr>
                <w:rFonts w:hint="eastAsia" w:ascii="宋体" w:hAnsi="宋体" w:eastAsia="宋体" w:cs="宋体"/>
                <w:kern w:val="0"/>
                <w:sz w:val="21"/>
                <w:szCs w:val="21"/>
              </w:rPr>
              <w:t>2</w:t>
            </w:r>
          </w:p>
        </w:tc>
        <w:tc>
          <w:tcPr>
            <w:tcW w:w="1022"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kern w:val="0"/>
                <w:sz w:val="21"/>
                <w:szCs w:val="21"/>
              </w:rPr>
            </w:pPr>
            <w:r>
              <w:rPr>
                <w:rFonts w:hint="eastAsia" w:ascii="宋体" w:hAnsi="宋体" w:eastAsia="宋体" w:cs="宋体"/>
                <w:color w:val="000000"/>
                <w:kern w:val="0"/>
                <w:sz w:val="21"/>
                <w:szCs w:val="21"/>
              </w:rPr>
              <w:t>办公桌</w:t>
            </w:r>
          </w:p>
        </w:tc>
        <w:tc>
          <w:tcPr>
            <w:tcW w:w="6687"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wordWrap w:val="0"/>
              <w:spacing w:before="100" w:beforeAutospacing="1" w:after="100" w:afterAutospacing="1"/>
              <w:jc w:val="left"/>
              <w:rPr>
                <w:rFonts w:hint="eastAsia" w:ascii="宋体" w:hAnsi="宋体" w:eastAsia="宋体" w:cs="宋体"/>
                <w:kern w:val="0"/>
                <w:sz w:val="21"/>
                <w:szCs w:val="21"/>
              </w:rPr>
            </w:pPr>
            <w:r>
              <w:rPr>
                <w:rFonts w:hint="eastAsia" w:ascii="宋体" w:hAnsi="宋体" w:eastAsia="宋体" w:cs="宋体"/>
                <w:kern w:val="0"/>
                <w:sz w:val="21"/>
                <w:szCs w:val="21"/>
              </w:rPr>
              <w:t> </w:t>
            </w:r>
            <w:r>
              <w:rPr>
                <w:rFonts w:hint="eastAsia" w:ascii="宋体" w:hAnsi="宋体" w:eastAsia="宋体" w:cs="宋体"/>
                <w:kern w:val="0"/>
                <w:sz w:val="21"/>
                <w:szCs w:val="21"/>
              </w:rPr>
              <w:drawing>
                <wp:inline distT="0" distB="0" distL="114300" distR="114300">
                  <wp:extent cx="2647315" cy="1285875"/>
                  <wp:effectExtent l="0" t="0" r="635" b="9525"/>
                  <wp:docPr id="2" name="图片 3" descr="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3" descr="2.png"/>
                          <pic:cNvPicPr>
                            <a:picLocks noChangeAspect="1"/>
                          </pic:cNvPicPr>
                        </pic:nvPicPr>
                        <pic:blipFill>
                          <a:blip r:embed="rId6"/>
                          <a:stretch>
                            <a:fillRect/>
                          </a:stretch>
                        </pic:blipFill>
                        <pic:spPr>
                          <a:xfrm>
                            <a:off x="0" y="0"/>
                            <a:ext cx="2647315" cy="1285875"/>
                          </a:xfrm>
                          <a:prstGeom prst="rect">
                            <a:avLst/>
                          </a:prstGeom>
                          <a:noFill/>
                          <a:ln w="9525">
                            <a:noFill/>
                          </a:ln>
                        </pic:spPr>
                      </pic:pic>
                    </a:graphicData>
                  </a:graphic>
                </wp:inline>
              </w:drawing>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1.规格：1400*600*760mm 、1000*420*727mm</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rPr>
              <w:t>尺寸允许±1%偏离）</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2.材质及工艺要求：采用灰白色防火板贴面制作，人体力学鸭嘴封边，具有耐磨、硬度高、防水、防污、耐高温、抗酸碱等优点，表面哑光效果持久，桌面及层板厚度为27mm。其余采用18mm同色板材制作。</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3.板材：内基材为优质刨花板，原材料树种一致，经过防虫、防腐的化学处理，强度高、刚性好、不变形、比重合理，应达到国际握钉力测试标准。</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4.外型结构：桌边为2mm厚PVC封边。配活动三抽柜，木制键盘，副台柜。</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5.五金配件：采用铝合金拉手，三节滚珠路轨、锁具及三连件。</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6.配置：配走线盖、防水脚钉。</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7.工艺要求：</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7.1木材干燥至低于9%的含水率。</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7.2台面光亮平整，油漆无颗粒，气泡，渣点，颜色均匀。</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7.3面板木纹纹理自然，颜色线条拼合细密。</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    7.4整体五金配件紧密拼接，封边细腻，线条均匀，转角过渡自然，间隙细小且均等。</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kern w:val="0"/>
                <w:sz w:val="21"/>
                <w:szCs w:val="21"/>
              </w:rPr>
            </w:pPr>
            <w:r>
              <w:rPr>
                <w:rFonts w:hint="eastAsia" w:ascii="宋体" w:hAnsi="宋体" w:eastAsia="宋体" w:cs="宋体"/>
                <w:color w:val="000000"/>
                <w:kern w:val="0"/>
                <w:sz w:val="21"/>
                <w:szCs w:val="21"/>
              </w:rPr>
              <w:t>8. 所涉及到固定数值的误差范围不超过±5mm</w:t>
            </w:r>
          </w:p>
        </w:tc>
        <w:tc>
          <w:tcPr>
            <w:tcW w:w="670"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kern w:val="0"/>
                <w:sz w:val="21"/>
                <w:szCs w:val="21"/>
                <w:lang w:val="en-US" w:eastAsia="zh-CN"/>
              </w:rPr>
            </w:pPr>
            <w:r>
              <w:rPr>
                <w:rFonts w:hint="eastAsia" w:ascii="宋体" w:hAnsi="宋体" w:eastAsia="宋体" w:cs="宋体"/>
                <w:color w:val="000000"/>
                <w:kern w:val="0"/>
                <w:sz w:val="21"/>
                <w:szCs w:val="21"/>
                <w:lang w:val="en-US" w:eastAsia="zh-CN"/>
              </w:rPr>
              <w:t>19</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690"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kern w:val="0"/>
                <w:sz w:val="21"/>
                <w:szCs w:val="21"/>
              </w:rPr>
            </w:pPr>
            <w:r>
              <w:rPr>
                <w:rFonts w:hint="eastAsia" w:ascii="宋体" w:hAnsi="宋体" w:eastAsia="宋体" w:cs="宋体"/>
                <w:kern w:val="0"/>
                <w:sz w:val="21"/>
                <w:szCs w:val="21"/>
              </w:rPr>
              <w:t>3</w:t>
            </w:r>
          </w:p>
        </w:tc>
        <w:tc>
          <w:tcPr>
            <w:tcW w:w="1022"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kern w:val="0"/>
                <w:sz w:val="21"/>
                <w:szCs w:val="21"/>
              </w:rPr>
            </w:pPr>
            <w:r>
              <w:rPr>
                <w:rFonts w:hint="eastAsia" w:ascii="宋体" w:hAnsi="宋体" w:eastAsia="宋体" w:cs="宋体"/>
                <w:color w:val="000000"/>
                <w:kern w:val="0"/>
                <w:sz w:val="21"/>
                <w:szCs w:val="21"/>
              </w:rPr>
              <w:t>办公椅</w:t>
            </w:r>
          </w:p>
        </w:tc>
        <w:tc>
          <w:tcPr>
            <w:tcW w:w="6687"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wordWrap w:val="0"/>
              <w:spacing w:before="100" w:beforeAutospacing="1" w:after="100" w:afterAutospacing="1"/>
              <w:ind w:firstLine="420"/>
              <w:jc w:val="left"/>
              <w:rPr>
                <w:rFonts w:hint="eastAsia" w:ascii="宋体" w:hAnsi="宋体" w:eastAsia="宋体" w:cs="宋体"/>
                <w:kern w:val="0"/>
                <w:sz w:val="21"/>
                <w:szCs w:val="21"/>
              </w:rPr>
            </w:pPr>
            <w:r>
              <w:rPr>
                <w:rFonts w:hint="eastAsia" w:ascii="宋体" w:hAnsi="宋体" w:eastAsia="宋体" w:cs="宋体"/>
                <w:kern w:val="0"/>
                <w:sz w:val="21"/>
                <w:szCs w:val="21"/>
              </w:rPr>
              <w:t> </w:t>
            </w:r>
            <w:r>
              <w:rPr>
                <w:rFonts w:hint="eastAsia" w:ascii="宋体" w:hAnsi="宋体" w:eastAsia="宋体" w:cs="宋体"/>
                <w:kern w:val="0"/>
                <w:sz w:val="21"/>
                <w:szCs w:val="21"/>
              </w:rPr>
              <w:drawing>
                <wp:inline distT="0" distB="0" distL="114300" distR="114300">
                  <wp:extent cx="1294765" cy="1275715"/>
                  <wp:effectExtent l="0" t="0" r="635" b="635"/>
                  <wp:docPr id="3" name="图片 4" descr="3.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4" descr="3.png"/>
                          <pic:cNvPicPr>
                            <a:picLocks noChangeAspect="1"/>
                          </pic:cNvPicPr>
                        </pic:nvPicPr>
                        <pic:blipFill>
                          <a:blip r:embed="rId7"/>
                          <a:stretch>
                            <a:fillRect/>
                          </a:stretch>
                        </pic:blipFill>
                        <pic:spPr>
                          <a:xfrm>
                            <a:off x="0" y="0"/>
                            <a:ext cx="1294765" cy="1275715"/>
                          </a:xfrm>
                          <a:prstGeom prst="rect">
                            <a:avLst/>
                          </a:prstGeom>
                          <a:noFill/>
                          <a:ln w="9525">
                            <a:noFill/>
                          </a:ln>
                        </pic:spPr>
                      </pic:pic>
                    </a:graphicData>
                  </a:graphic>
                </wp:inline>
              </w:drawing>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1.规格：常规</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2.材质及工艺要求：</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2.1饰面：采用双梨纹系列阻燃麻绒布饰面，布料柔软，透气性强；</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2.2海绵：采用PU成型45比发泡海棉，软硬适中，回弹力＞90%，高回弹，韧性好；</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2.3椅板：采用1.5mm夹板9层垫压成型，成型板材约12mm，板材承受压力≥300KG，经防腐、防虫化学处理；</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2.4脚架：采用钢管弓字脚架。可承受≥300KG压力均匀。钢管经酸洗磷化防锈处理，表面静电粉末喷塑，钢管厚度1.0mm（允许偏离±1%）</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3.工艺要求：</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3.1.座背垫依据人体工学原理，坐感舒适；</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3.2.海绵软硬适中，回弹性能好，不变形；</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kern w:val="0"/>
                <w:sz w:val="21"/>
                <w:szCs w:val="21"/>
              </w:rPr>
            </w:pPr>
            <w:r>
              <w:rPr>
                <w:rFonts w:hint="eastAsia" w:ascii="宋体" w:hAnsi="宋体" w:eastAsia="宋体" w:cs="宋体"/>
                <w:color w:val="000000"/>
                <w:kern w:val="0"/>
                <w:sz w:val="21"/>
                <w:szCs w:val="21"/>
              </w:rPr>
              <w:t>4. 所涉及到固定数值的误差范围不超过±5mm</w:t>
            </w:r>
          </w:p>
        </w:tc>
        <w:tc>
          <w:tcPr>
            <w:tcW w:w="670"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kern w:val="0"/>
                <w:sz w:val="21"/>
                <w:szCs w:val="21"/>
                <w:lang w:val="en-US" w:eastAsia="zh-CN"/>
              </w:rPr>
            </w:pPr>
            <w:r>
              <w:rPr>
                <w:rFonts w:hint="eastAsia" w:ascii="宋体" w:hAnsi="宋体" w:cs="宋体"/>
                <w:kern w:val="0"/>
                <w:sz w:val="21"/>
                <w:szCs w:val="21"/>
                <w:lang w:val="en-US" w:eastAsia="zh-CN"/>
              </w:rPr>
              <w:t>42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rHeight w:val="1576" w:hRule="atLeast"/>
          <w:tblCellSpacing w:w="15" w:type="dxa"/>
        </w:trPr>
        <w:tc>
          <w:tcPr>
            <w:tcW w:w="690"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kern w:val="0"/>
                <w:sz w:val="21"/>
                <w:szCs w:val="21"/>
              </w:rPr>
            </w:pPr>
            <w:r>
              <w:rPr>
                <w:rFonts w:hint="eastAsia" w:ascii="宋体" w:hAnsi="宋体" w:eastAsia="宋体" w:cs="宋体"/>
                <w:kern w:val="0"/>
                <w:sz w:val="21"/>
                <w:szCs w:val="21"/>
              </w:rPr>
              <w:t>4</w:t>
            </w:r>
          </w:p>
        </w:tc>
        <w:tc>
          <w:tcPr>
            <w:tcW w:w="1022"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kern w:val="0"/>
                <w:sz w:val="21"/>
                <w:szCs w:val="21"/>
                <w:lang w:eastAsia="zh-CN"/>
              </w:rPr>
            </w:pPr>
            <w:r>
              <w:rPr>
                <w:rFonts w:hint="eastAsia" w:ascii="宋体" w:hAnsi="宋体" w:eastAsia="宋体" w:cs="宋体"/>
                <w:color w:val="000000"/>
                <w:kern w:val="0"/>
                <w:sz w:val="21"/>
                <w:szCs w:val="21"/>
                <w:lang w:eastAsia="zh-CN"/>
              </w:rPr>
              <w:t>茶水柜</w:t>
            </w:r>
          </w:p>
        </w:tc>
        <w:tc>
          <w:tcPr>
            <w:tcW w:w="6687" w:type="dxa"/>
            <w:tcBorders>
              <w:top w:val="nil"/>
              <w:left w:val="nil"/>
              <w:bottom w:val="single" w:color="auto" w:sz="6" w:space="0"/>
              <w:right w:val="single" w:color="auto" w:sz="6" w:space="0"/>
            </w:tcBorders>
            <w:tcMar>
              <w:top w:w="0" w:type="dxa"/>
              <w:left w:w="105" w:type="dxa"/>
              <w:bottom w:w="0" w:type="dxa"/>
              <w:right w:w="105" w:type="dxa"/>
            </w:tcMar>
            <w:vAlign w:val="center"/>
          </w:tcPr>
          <w:p>
            <w:pPr>
              <w:spacing w:line="380" w:lineRule="exact"/>
              <w:rPr>
                <w:rFonts w:hint="eastAsia" w:ascii="宋体" w:hAnsi="宋体" w:eastAsia="宋体" w:cs="宋体"/>
                <w:color w:val="000000"/>
                <w:sz w:val="21"/>
                <w:szCs w:val="21"/>
              </w:rPr>
            </w:pPr>
            <w:r>
              <w:rPr>
                <w:rFonts w:hint="eastAsia" w:ascii="宋体" w:hAnsi="宋体" w:eastAsia="宋体" w:cs="宋体"/>
                <w:sz w:val="21"/>
                <w:szCs w:val="21"/>
              </w:rPr>
              <w:drawing>
                <wp:anchor distT="0" distB="0" distL="114300" distR="114300" simplePos="0" relativeHeight="251663360" behindDoc="1" locked="0" layoutInCell="1" allowOverlap="1">
                  <wp:simplePos x="0" y="0"/>
                  <wp:positionH relativeFrom="column">
                    <wp:posOffset>88265</wp:posOffset>
                  </wp:positionH>
                  <wp:positionV relativeFrom="paragraph">
                    <wp:posOffset>-257175</wp:posOffset>
                  </wp:positionV>
                  <wp:extent cx="2865755" cy="3126105"/>
                  <wp:effectExtent l="0" t="0" r="10795" b="17145"/>
                  <wp:wrapTight wrapText="bothSides">
                    <wp:wrapPolygon>
                      <wp:start x="0" y="0"/>
                      <wp:lineTo x="0" y="21455"/>
                      <wp:lineTo x="21394" y="21455"/>
                      <wp:lineTo x="21394" y="0"/>
                      <wp:lineTo x="0" y="0"/>
                    </wp:wrapPolygon>
                  </wp:wrapTight>
                  <wp:docPr id="16"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4"/>
                          <pic:cNvPicPr>
                            <a:picLocks noChangeAspect="1"/>
                          </pic:cNvPicPr>
                        </pic:nvPicPr>
                        <pic:blipFill>
                          <a:blip r:embed="rId8"/>
                          <a:srcRect b="10555"/>
                          <a:stretch>
                            <a:fillRect/>
                          </a:stretch>
                        </pic:blipFill>
                        <pic:spPr>
                          <a:xfrm>
                            <a:off x="0" y="0"/>
                            <a:ext cx="2865755" cy="3126105"/>
                          </a:xfrm>
                          <a:prstGeom prst="rect">
                            <a:avLst/>
                          </a:prstGeom>
                          <a:noFill/>
                          <a:ln w="0">
                            <a:noFill/>
                          </a:ln>
                        </pic:spPr>
                      </pic:pic>
                    </a:graphicData>
                  </a:graphic>
                </wp:anchor>
              </w:drawing>
            </w:r>
          </w:p>
          <w:p>
            <w:pPr>
              <w:spacing w:line="380" w:lineRule="exact"/>
              <w:rPr>
                <w:rFonts w:hint="eastAsia" w:ascii="宋体" w:hAnsi="宋体" w:eastAsia="宋体" w:cs="宋体"/>
                <w:color w:val="000000"/>
                <w:sz w:val="21"/>
                <w:szCs w:val="21"/>
              </w:rPr>
            </w:pPr>
          </w:p>
          <w:p>
            <w:pPr>
              <w:spacing w:line="380" w:lineRule="exact"/>
              <w:rPr>
                <w:rFonts w:hint="eastAsia" w:ascii="宋体" w:hAnsi="宋体" w:eastAsia="宋体" w:cs="宋体"/>
                <w:color w:val="000000"/>
                <w:sz w:val="21"/>
                <w:szCs w:val="21"/>
              </w:rPr>
            </w:pPr>
          </w:p>
          <w:p>
            <w:pPr>
              <w:spacing w:line="380" w:lineRule="exact"/>
              <w:rPr>
                <w:rFonts w:hint="eastAsia" w:ascii="宋体" w:hAnsi="宋体" w:eastAsia="宋体" w:cs="宋体"/>
                <w:color w:val="000000"/>
                <w:sz w:val="21"/>
                <w:szCs w:val="21"/>
              </w:rPr>
            </w:pPr>
          </w:p>
          <w:p>
            <w:pPr>
              <w:spacing w:line="380" w:lineRule="exact"/>
              <w:rPr>
                <w:rFonts w:hint="eastAsia" w:ascii="宋体" w:hAnsi="宋体" w:eastAsia="宋体" w:cs="宋体"/>
                <w:color w:val="000000"/>
                <w:sz w:val="21"/>
                <w:szCs w:val="21"/>
              </w:rPr>
            </w:pPr>
          </w:p>
          <w:p>
            <w:pPr>
              <w:spacing w:line="380" w:lineRule="exact"/>
              <w:rPr>
                <w:rFonts w:hint="eastAsia" w:ascii="宋体" w:hAnsi="宋体" w:eastAsia="宋体" w:cs="宋体"/>
                <w:color w:val="000000"/>
                <w:sz w:val="21"/>
                <w:szCs w:val="21"/>
              </w:rPr>
            </w:pPr>
          </w:p>
          <w:p>
            <w:pPr>
              <w:spacing w:line="380" w:lineRule="exact"/>
              <w:rPr>
                <w:rFonts w:hint="eastAsia" w:ascii="宋体" w:hAnsi="宋体" w:eastAsia="宋体" w:cs="宋体"/>
                <w:color w:val="000000"/>
                <w:sz w:val="21"/>
                <w:szCs w:val="21"/>
              </w:rPr>
            </w:pPr>
          </w:p>
          <w:p>
            <w:pPr>
              <w:spacing w:line="380" w:lineRule="exact"/>
              <w:rPr>
                <w:rFonts w:hint="eastAsia" w:ascii="宋体" w:hAnsi="宋体" w:eastAsia="宋体" w:cs="宋体"/>
                <w:color w:val="000000"/>
                <w:sz w:val="21"/>
                <w:szCs w:val="21"/>
              </w:rPr>
            </w:pPr>
          </w:p>
          <w:p>
            <w:pPr>
              <w:spacing w:line="380" w:lineRule="exact"/>
              <w:rPr>
                <w:rFonts w:hint="eastAsia" w:ascii="宋体" w:hAnsi="宋体" w:eastAsia="宋体" w:cs="宋体"/>
                <w:color w:val="000000"/>
                <w:sz w:val="21"/>
                <w:szCs w:val="21"/>
              </w:rPr>
            </w:pPr>
          </w:p>
          <w:p>
            <w:pPr>
              <w:spacing w:line="380" w:lineRule="exact"/>
              <w:rPr>
                <w:rFonts w:hint="eastAsia" w:ascii="宋体" w:hAnsi="宋体" w:eastAsia="宋体" w:cs="宋体"/>
                <w:color w:val="000000"/>
                <w:sz w:val="21"/>
                <w:szCs w:val="21"/>
              </w:rPr>
            </w:pPr>
          </w:p>
          <w:p>
            <w:pPr>
              <w:spacing w:line="380" w:lineRule="exact"/>
              <w:rPr>
                <w:rFonts w:hint="eastAsia" w:ascii="宋体" w:hAnsi="宋体" w:eastAsia="宋体" w:cs="宋体"/>
                <w:color w:val="000000"/>
                <w:sz w:val="21"/>
                <w:szCs w:val="21"/>
              </w:rPr>
            </w:pPr>
          </w:p>
          <w:p>
            <w:pPr>
              <w:spacing w:line="380" w:lineRule="exact"/>
              <w:rPr>
                <w:rFonts w:hint="eastAsia" w:ascii="宋体" w:hAnsi="宋体" w:eastAsia="宋体" w:cs="宋体"/>
                <w:color w:val="000000"/>
                <w:sz w:val="21"/>
                <w:szCs w:val="21"/>
              </w:rPr>
            </w:pPr>
          </w:p>
          <w:p>
            <w:pPr>
              <w:spacing w:line="380" w:lineRule="exact"/>
              <w:rPr>
                <w:rFonts w:hint="eastAsia" w:ascii="宋体" w:hAnsi="宋体" w:eastAsia="宋体" w:cs="宋体"/>
                <w:color w:val="000000"/>
                <w:sz w:val="21"/>
                <w:szCs w:val="21"/>
              </w:rPr>
            </w:pP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（茶水柜参考结构图）</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rPr>
              <w:t>规格：800*400*800</w:t>
            </w:r>
            <w:r>
              <w:rPr>
                <w:rFonts w:hint="eastAsia" w:ascii="宋体" w:hAnsi="宋体" w:eastAsia="宋体" w:cs="宋体"/>
                <w:color w:val="000000"/>
                <w:kern w:val="0"/>
                <w:sz w:val="21"/>
                <w:szCs w:val="21"/>
                <w:lang w:val="en-US" w:eastAsia="zh-CN"/>
              </w:rPr>
              <w:t>mm</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rPr>
              <w:t>尺寸允许±1%偏离）</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材质及工艺要求：</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1、饰面：采用进口天然胡桃木皮贴面，酸枝色（或待定），木皮厚度为0.6mm，面板木纹纹理自然，颜色线条拼合细密；</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2、基材：采用E1级中密度纤维板，甲醇释放含量≤1.5mg/L,密度高不变形；</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3、油漆：采用哑光环保型PE底漆，油漆喷涂均匀显现胡桃木的天然纹理针孔；透明度高、耐磨、手感细腻。五底三面油漆工艺、表面平整光滑、无颗粒、气泡、渣点、颜色均匀，硬度高，符合E1级环保标准。</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工艺说明：</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1、所用木材需经三道烘干处理，经防虫、防腐处理，木材含水率低于9%的，性能稳定不易变形。</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2、从底漆至面漆需至少经过反复油漆工序，保证油漆表面光亮平整，无颗粒、气泡、渣点，颜色均匀。且木纹纹理自然，颜色线条拼合细密。</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3、整体进口五金配件紧密拼接，封边细腻，线条均匀，转角过渡自然，间隙细小且均等。</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4、油漆经检验符合GB18581-2001《室内装饰装修材料-溶剂型木器涂料中有害物质限量》强制性标准要求，胶粘剂经检验符合GB18583-2001《室内装饰装修材料-胶粘剂中有害物质限量》强制性标准要求。</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5、主要板材经检验符合GB18584-2001《室内装修材料-木家具中有害物质限量》强制性标准要求。</w:t>
            </w:r>
          </w:p>
          <w:p>
            <w:pPr>
              <w:widowControl/>
              <w:wordWrap w:val="0"/>
              <w:jc w:val="left"/>
              <w:rPr>
                <w:rFonts w:hint="eastAsia" w:ascii="宋体" w:hAnsi="宋体" w:eastAsia="宋体" w:cs="宋体"/>
                <w:kern w:val="0"/>
                <w:sz w:val="21"/>
                <w:szCs w:val="21"/>
              </w:rPr>
            </w:pPr>
          </w:p>
        </w:tc>
        <w:tc>
          <w:tcPr>
            <w:tcW w:w="670"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kern w:val="0"/>
                <w:sz w:val="21"/>
                <w:szCs w:val="21"/>
              </w:rPr>
            </w:pPr>
            <w:r>
              <w:rPr>
                <w:rFonts w:hint="eastAsia" w:ascii="宋体" w:hAnsi="宋体" w:eastAsia="宋体" w:cs="宋体"/>
                <w:color w:val="000000"/>
                <w:kern w:val="0"/>
                <w:sz w:val="21"/>
                <w:szCs w:val="21"/>
              </w:rPr>
              <w:t>1</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690"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kern w:val="0"/>
                <w:sz w:val="21"/>
                <w:szCs w:val="21"/>
              </w:rPr>
            </w:pPr>
            <w:r>
              <w:rPr>
                <w:rFonts w:hint="eastAsia" w:ascii="宋体" w:hAnsi="宋体" w:eastAsia="宋体" w:cs="宋体"/>
                <w:kern w:val="0"/>
                <w:sz w:val="21"/>
                <w:szCs w:val="21"/>
              </w:rPr>
              <w:t>5</w:t>
            </w:r>
          </w:p>
        </w:tc>
        <w:tc>
          <w:tcPr>
            <w:tcW w:w="1022"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kern w:val="0"/>
                <w:sz w:val="21"/>
                <w:szCs w:val="21"/>
                <w:lang w:eastAsia="zh-CN"/>
              </w:rPr>
            </w:pPr>
            <w:r>
              <w:rPr>
                <w:rFonts w:hint="eastAsia" w:ascii="宋体" w:hAnsi="宋体" w:eastAsia="宋体" w:cs="宋体"/>
                <w:color w:val="000000"/>
                <w:kern w:val="0"/>
                <w:sz w:val="21"/>
                <w:szCs w:val="21"/>
                <w:highlight w:val="none"/>
                <w:lang w:eastAsia="zh-CN"/>
              </w:rPr>
              <w:t>储物柜</w:t>
            </w:r>
          </w:p>
        </w:tc>
        <w:tc>
          <w:tcPr>
            <w:tcW w:w="6687" w:type="dxa"/>
            <w:tcBorders>
              <w:top w:val="nil"/>
              <w:left w:val="nil"/>
              <w:bottom w:val="single" w:color="auto" w:sz="6" w:space="0"/>
              <w:right w:val="single" w:color="auto" w:sz="6" w:space="0"/>
            </w:tcBorders>
            <w:tcMar>
              <w:top w:w="0" w:type="dxa"/>
              <w:left w:w="105" w:type="dxa"/>
              <w:bottom w:w="0" w:type="dxa"/>
              <w:right w:w="105" w:type="dxa"/>
            </w:tcMar>
            <w:vAlign w:val="center"/>
          </w:tcPr>
          <w:p>
            <w:pPr>
              <w:keepNext w:val="0"/>
              <w:keepLines w:val="0"/>
              <w:widowControl/>
              <w:suppressLineNumbers w:val="0"/>
              <w:jc w:val="left"/>
              <w:rPr>
                <w:rFonts w:hint="eastAsia" w:ascii="宋体" w:hAnsi="宋体" w:eastAsia="宋体" w:cs="宋体"/>
                <w:sz w:val="21"/>
                <w:szCs w:val="21"/>
              </w:rPr>
            </w:pPr>
            <w:r>
              <w:rPr>
                <w:rFonts w:hint="eastAsia" w:ascii="宋体" w:hAnsi="宋体" w:eastAsia="宋体" w:cs="宋体"/>
                <w:sz w:val="21"/>
                <w:szCs w:val="21"/>
              </w:rPr>
              <w:drawing>
                <wp:anchor distT="0" distB="0" distL="114300" distR="114300" simplePos="0" relativeHeight="251666432" behindDoc="1" locked="0" layoutInCell="1" allowOverlap="1">
                  <wp:simplePos x="0" y="0"/>
                  <wp:positionH relativeFrom="column">
                    <wp:posOffset>107315</wp:posOffset>
                  </wp:positionH>
                  <wp:positionV relativeFrom="paragraph">
                    <wp:posOffset>0</wp:posOffset>
                  </wp:positionV>
                  <wp:extent cx="1017905" cy="1497965"/>
                  <wp:effectExtent l="0" t="0" r="0" b="6985"/>
                  <wp:wrapSquare wrapText="bothSides"/>
                  <wp:docPr id="1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Picture 7"/>
                          <pic:cNvPicPr>
                            <a:picLocks noChangeAspect="1"/>
                          </pic:cNvPicPr>
                        </pic:nvPicPr>
                        <pic:blipFill>
                          <a:blip r:embed="rId9"/>
                          <a:srcRect l="30716" t="3870" r="34776" b="7401"/>
                          <a:stretch>
                            <a:fillRect/>
                          </a:stretch>
                        </pic:blipFill>
                        <pic:spPr>
                          <a:xfrm>
                            <a:off x="0" y="0"/>
                            <a:ext cx="1017905" cy="1497965"/>
                          </a:xfrm>
                          <a:prstGeom prst="rect">
                            <a:avLst/>
                          </a:prstGeom>
                          <a:noFill/>
                          <a:ln w="9525">
                            <a:noFill/>
                          </a:ln>
                        </pic:spPr>
                      </pic:pic>
                    </a:graphicData>
                  </a:graphic>
                </wp:anchor>
              </w:drawing>
            </w:r>
          </w:p>
          <w:p>
            <w:pPr>
              <w:keepNext w:val="0"/>
              <w:keepLines w:val="0"/>
              <w:widowControl/>
              <w:suppressLineNumbers w:val="0"/>
              <w:jc w:val="left"/>
              <w:rPr>
                <w:rFonts w:hint="eastAsia" w:ascii="宋体" w:hAnsi="宋体" w:eastAsia="宋体" w:cs="宋体"/>
                <w:sz w:val="21"/>
                <w:szCs w:val="21"/>
              </w:rPr>
            </w:pPr>
          </w:p>
          <w:p>
            <w:pPr>
              <w:keepNext w:val="0"/>
              <w:keepLines w:val="0"/>
              <w:widowControl/>
              <w:suppressLineNumbers w:val="0"/>
              <w:jc w:val="left"/>
              <w:rPr>
                <w:rFonts w:hint="eastAsia" w:ascii="宋体" w:hAnsi="宋体" w:eastAsia="宋体" w:cs="宋体"/>
                <w:sz w:val="21"/>
                <w:szCs w:val="21"/>
              </w:rPr>
            </w:pPr>
          </w:p>
          <w:p>
            <w:pPr>
              <w:keepNext w:val="0"/>
              <w:keepLines w:val="0"/>
              <w:widowControl/>
              <w:suppressLineNumbers w:val="0"/>
              <w:jc w:val="left"/>
              <w:rPr>
                <w:rFonts w:hint="eastAsia" w:ascii="宋体" w:hAnsi="宋体" w:eastAsia="宋体" w:cs="宋体"/>
                <w:sz w:val="21"/>
                <w:szCs w:val="21"/>
              </w:rPr>
            </w:pPr>
          </w:p>
          <w:p>
            <w:pPr>
              <w:keepNext w:val="0"/>
              <w:keepLines w:val="0"/>
              <w:widowControl/>
              <w:suppressLineNumbers w:val="0"/>
              <w:jc w:val="left"/>
              <w:rPr>
                <w:rFonts w:hint="eastAsia" w:ascii="宋体" w:hAnsi="宋体" w:eastAsia="宋体" w:cs="宋体"/>
                <w:sz w:val="21"/>
                <w:szCs w:val="21"/>
              </w:rPr>
            </w:pPr>
          </w:p>
          <w:p>
            <w:pPr>
              <w:keepNext w:val="0"/>
              <w:keepLines w:val="0"/>
              <w:widowControl/>
              <w:suppressLineNumbers w:val="0"/>
              <w:jc w:val="left"/>
              <w:rPr>
                <w:rFonts w:hint="eastAsia" w:ascii="宋体" w:hAnsi="宋体" w:eastAsia="宋体" w:cs="宋体"/>
                <w:sz w:val="21"/>
                <w:szCs w:val="21"/>
              </w:rPr>
            </w:pPr>
          </w:p>
          <w:p>
            <w:pPr>
              <w:keepNext w:val="0"/>
              <w:keepLines w:val="0"/>
              <w:widowControl/>
              <w:suppressLineNumbers w:val="0"/>
              <w:jc w:val="left"/>
              <w:rPr>
                <w:rFonts w:hint="eastAsia" w:ascii="宋体" w:hAnsi="宋体" w:eastAsia="宋体" w:cs="宋体"/>
                <w:sz w:val="21"/>
                <w:szCs w:val="21"/>
              </w:rPr>
            </w:pPr>
          </w:p>
          <w:p>
            <w:pPr>
              <w:keepNext w:val="0"/>
              <w:keepLines w:val="0"/>
              <w:widowControl/>
              <w:suppressLineNumbers w:val="0"/>
              <w:jc w:val="left"/>
              <w:rPr>
                <w:rFonts w:hint="eastAsia" w:ascii="宋体" w:hAnsi="宋体" w:eastAsia="宋体" w:cs="宋体"/>
                <w:sz w:val="21"/>
                <w:szCs w:val="21"/>
              </w:rPr>
            </w:pPr>
          </w:p>
          <w:p>
            <w:pPr>
              <w:keepNext w:val="0"/>
              <w:keepLines w:val="0"/>
              <w:widowControl/>
              <w:suppressLineNumbers w:val="0"/>
              <w:jc w:val="left"/>
              <w:rPr>
                <w:rFonts w:hint="eastAsia" w:ascii="宋体" w:hAnsi="宋体" w:eastAsia="宋体" w:cs="宋体"/>
                <w:sz w:val="21"/>
                <w:szCs w:val="21"/>
              </w:rPr>
            </w:pP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rPr>
              <w:t>规格：800*400*1800</w:t>
            </w:r>
            <w:r>
              <w:rPr>
                <w:rFonts w:hint="eastAsia" w:ascii="宋体" w:hAnsi="宋体" w:eastAsia="宋体" w:cs="宋体"/>
                <w:color w:val="000000"/>
                <w:kern w:val="0"/>
                <w:sz w:val="21"/>
                <w:szCs w:val="21"/>
                <w:lang w:val="en-US" w:eastAsia="zh-CN"/>
              </w:rPr>
              <w:t>mm</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rPr>
              <w:t>尺寸允许±1%偏离）</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材质及工艺要求：</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采用灰白色防火板贴面制作，人体力学鸭嘴封边，具有耐磨、硬度高、防水、防污、耐高温、抗酸碱等优点，表面哑光效果持久，顶板及层板厚度为25mm。其余采用18mm同色板材制作。</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板材：内基材为优质中密度纤维板，原材料树种一致，经过防虫、防腐的化学处理，强度高、刚性好、不变形、比重合理，应达到国际握钉力测试标准。外型结构：桌边为2mm厚PVC封边。</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五金配件：采用铝合金拉手、锁具及优质三连件。</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配置：配防水脚钉。</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工艺要求：</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1、木材干燥至低于9%的含水率。</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2、台面光亮平整，油漆无颗粒，气泡，渣点，颜色均匀。</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3、面板木纹纹理自然，颜色线条拼合细密。</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kern w:val="0"/>
                <w:sz w:val="21"/>
                <w:szCs w:val="21"/>
                <w:lang w:eastAsia="zh-CN"/>
              </w:rPr>
            </w:pPr>
            <w:r>
              <w:rPr>
                <w:rFonts w:hint="eastAsia" w:ascii="宋体" w:hAnsi="宋体" w:eastAsia="宋体" w:cs="宋体"/>
                <w:color w:val="000000"/>
                <w:kern w:val="0"/>
                <w:sz w:val="21"/>
                <w:szCs w:val="21"/>
              </w:rPr>
              <w:t>4、整体进口五金配件紧密拼接，封边细腻，线条均匀，转角过渡自然，间隙细小且均等。</w:t>
            </w:r>
          </w:p>
        </w:tc>
        <w:tc>
          <w:tcPr>
            <w:tcW w:w="670"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kern w:val="0"/>
                <w:sz w:val="21"/>
                <w:szCs w:val="21"/>
                <w:lang w:eastAsia="zh-CN"/>
              </w:rPr>
            </w:pPr>
            <w:r>
              <w:rPr>
                <w:rFonts w:hint="eastAsia" w:ascii="宋体" w:hAnsi="宋体" w:eastAsia="宋体" w:cs="宋体"/>
                <w:color w:val="000000"/>
                <w:kern w:val="0"/>
                <w:sz w:val="21"/>
                <w:szCs w:val="21"/>
                <w:lang w:val="en-US" w:eastAsia="zh-CN"/>
              </w:rPr>
              <w:t>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690"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kern w:val="0"/>
                <w:sz w:val="21"/>
                <w:szCs w:val="21"/>
              </w:rPr>
            </w:pPr>
            <w:r>
              <w:rPr>
                <w:rFonts w:hint="eastAsia" w:ascii="宋体" w:hAnsi="宋体" w:eastAsia="宋体" w:cs="宋体"/>
                <w:kern w:val="0"/>
                <w:sz w:val="21"/>
                <w:szCs w:val="21"/>
              </w:rPr>
              <w:t>6</w:t>
            </w:r>
          </w:p>
        </w:tc>
        <w:tc>
          <w:tcPr>
            <w:tcW w:w="1022"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kern w:val="0"/>
                <w:sz w:val="21"/>
                <w:szCs w:val="21"/>
              </w:rPr>
            </w:pPr>
            <w:r>
              <w:rPr>
                <w:rFonts w:hint="eastAsia" w:ascii="宋体" w:hAnsi="宋体" w:eastAsia="宋体" w:cs="宋体"/>
                <w:kern w:val="0"/>
                <w:sz w:val="21"/>
                <w:szCs w:val="21"/>
              </w:rPr>
              <w:t>折叠椅</w:t>
            </w:r>
          </w:p>
        </w:tc>
        <w:tc>
          <w:tcPr>
            <w:tcW w:w="6687"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wordWrap w:val="0"/>
              <w:spacing w:before="100" w:beforeAutospacing="1" w:after="100" w:afterAutospacing="1" w:line="465" w:lineRule="atLeast"/>
              <w:jc w:val="center"/>
              <w:rPr>
                <w:rFonts w:hint="eastAsia" w:ascii="宋体" w:hAnsi="宋体" w:eastAsia="宋体" w:cs="宋体"/>
                <w:sz w:val="21"/>
                <w:szCs w:val="21"/>
              </w:rPr>
            </w:pPr>
            <w:r>
              <w:rPr>
                <w:rFonts w:hint="eastAsia" w:ascii="宋体" w:hAnsi="宋体" w:eastAsia="宋体" w:cs="宋体"/>
                <w:sz w:val="21"/>
                <w:szCs w:val="21"/>
              </w:rPr>
              <w:drawing>
                <wp:inline distT="0" distB="0" distL="114300" distR="114300">
                  <wp:extent cx="916305" cy="1424305"/>
                  <wp:effectExtent l="0" t="0" r="17145" b="4445"/>
                  <wp:docPr id="28" name="图片 28" descr="折叠椅"/>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descr="折叠椅"/>
                          <pic:cNvPicPr>
                            <a:picLocks noChangeAspect="1"/>
                          </pic:cNvPicPr>
                        </pic:nvPicPr>
                        <pic:blipFill>
                          <a:blip r:embed="rId10"/>
                          <a:srcRect l="2865" r="877" b="9326"/>
                          <a:stretch>
                            <a:fillRect/>
                          </a:stretch>
                        </pic:blipFill>
                        <pic:spPr>
                          <a:xfrm>
                            <a:off x="0" y="0"/>
                            <a:ext cx="916305" cy="1424305"/>
                          </a:xfrm>
                          <a:prstGeom prst="snip2DiagRect">
                            <a:avLst/>
                          </a:prstGeom>
                        </pic:spPr>
                      </pic:pic>
                    </a:graphicData>
                  </a:graphic>
                </wp:inline>
              </w:drawing>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rPr>
              <w:t>规格：525*525*750</w:t>
            </w:r>
            <w:r>
              <w:rPr>
                <w:rFonts w:hint="eastAsia" w:ascii="宋体" w:hAnsi="宋体" w:eastAsia="宋体" w:cs="宋体"/>
                <w:color w:val="000000"/>
                <w:kern w:val="0"/>
                <w:sz w:val="21"/>
                <w:szCs w:val="21"/>
                <w:lang w:val="en-US" w:eastAsia="zh-CN"/>
              </w:rPr>
              <w:t>mm</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rPr>
              <w:t>尺寸允许±1%偏离）</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材质及工艺要求：</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1.饰面：采用蓝色西皮饰面，撕裂强度＞35N/mm，皮质柔软，透气性强；</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2.海绵：采用PU成型45比发泡海棉，软硬适中，回弹力＞90%，高回弹，韧性好；</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3.椅板：采用1.5mm夹板9层垫压成型，成型板材约12mm，板材承受压力达300KG，经防腐、防虫化学处理；</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4.脚架：采用钢管脚架，管壁厚度1.0mm，钢管经酸洗磷化防锈处理。椅子可折叠。</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5、喷塑：表面静电粉末喷塑，附着力强，防锈防脱落。</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工艺要求：</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1.座背垫依据人体工学原理，坐感舒适；</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kern w:val="0"/>
                <w:sz w:val="21"/>
                <w:szCs w:val="21"/>
              </w:rPr>
            </w:pPr>
            <w:r>
              <w:rPr>
                <w:rFonts w:hint="eastAsia" w:ascii="宋体" w:hAnsi="宋体" w:eastAsia="宋体" w:cs="宋体"/>
                <w:color w:val="000000"/>
                <w:kern w:val="0"/>
                <w:sz w:val="21"/>
                <w:szCs w:val="21"/>
              </w:rPr>
              <w:t>2.海绵软硬适中，回弹性能好，不变形；</w:t>
            </w:r>
          </w:p>
        </w:tc>
        <w:tc>
          <w:tcPr>
            <w:tcW w:w="670"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kern w:val="0"/>
                <w:sz w:val="21"/>
                <w:szCs w:val="21"/>
                <w:lang w:val="en-US" w:eastAsia="zh-CN"/>
              </w:rPr>
            </w:pPr>
            <w:r>
              <w:rPr>
                <w:rFonts w:hint="eastAsia" w:ascii="宋体" w:hAnsi="宋体" w:eastAsia="宋体" w:cs="宋体"/>
                <w:color w:val="000000"/>
                <w:kern w:val="0"/>
                <w:sz w:val="21"/>
                <w:szCs w:val="21"/>
                <w:lang w:val="en-US" w:eastAsia="zh-CN"/>
              </w:rPr>
              <w:t>40</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690" w:type="dxa"/>
            <w:tcBorders>
              <w:top w:val="nil"/>
              <w:left w:val="single" w:color="auto" w:sz="6" w:space="0"/>
              <w:bottom w:val="single" w:color="auto" w:sz="6" w:space="0"/>
              <w:right w:val="single" w:color="auto" w:sz="6" w:space="0"/>
            </w:tcBorders>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kern w:val="0"/>
                <w:sz w:val="21"/>
                <w:szCs w:val="21"/>
              </w:rPr>
            </w:pPr>
            <w:r>
              <w:rPr>
                <w:rFonts w:hint="eastAsia" w:ascii="宋体" w:hAnsi="宋体" w:eastAsia="宋体" w:cs="宋体"/>
                <w:kern w:val="0"/>
                <w:sz w:val="21"/>
                <w:szCs w:val="21"/>
              </w:rPr>
              <w:t>7</w:t>
            </w:r>
          </w:p>
        </w:tc>
        <w:tc>
          <w:tcPr>
            <w:tcW w:w="1022"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kern w:val="0"/>
                <w:sz w:val="21"/>
                <w:szCs w:val="21"/>
              </w:rPr>
            </w:pPr>
            <w:r>
              <w:rPr>
                <w:rFonts w:hint="eastAsia" w:ascii="宋体" w:hAnsi="宋体" w:eastAsia="宋体" w:cs="宋体"/>
                <w:i w:val="0"/>
                <w:color w:val="000000"/>
                <w:kern w:val="0"/>
                <w:sz w:val="21"/>
                <w:szCs w:val="21"/>
                <w:highlight w:val="none"/>
                <w:u w:val="none"/>
                <w:lang w:val="en-US" w:eastAsia="zh-CN" w:bidi="ar"/>
              </w:rPr>
              <w:t>六门三抽铁柜</w:t>
            </w:r>
          </w:p>
        </w:tc>
        <w:tc>
          <w:tcPr>
            <w:tcW w:w="6687"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tabs>
                <w:tab w:val="left" w:pos="764"/>
              </w:tabs>
              <w:wordWrap w:val="0"/>
              <w:spacing w:before="100" w:beforeAutospacing="1" w:after="100" w:afterAutospacing="1" w:line="240" w:lineRule="atLeast"/>
              <w:jc w:val="left"/>
              <w:rPr>
                <w:rFonts w:hint="eastAsia" w:ascii="宋体" w:hAnsi="宋体" w:eastAsia="宋体" w:cs="宋体"/>
                <w:kern w:val="0"/>
                <w:sz w:val="21"/>
                <w:szCs w:val="21"/>
                <w:lang w:eastAsia="zh-CN"/>
              </w:rPr>
            </w:pPr>
            <w:r>
              <w:rPr>
                <w:rFonts w:hint="eastAsia" w:ascii="宋体" w:hAnsi="宋体" w:cs="宋体"/>
                <w:kern w:val="0"/>
                <w:sz w:val="21"/>
                <w:szCs w:val="21"/>
                <w:lang w:eastAsia="zh-CN"/>
              </w:rPr>
              <w:tab/>
            </w:r>
            <w:r>
              <w:rPr>
                <w:rFonts w:hint="eastAsia" w:ascii="宋体" w:hAnsi="宋体" w:eastAsia="宋体" w:cs="宋体"/>
                <w:kern w:val="0"/>
                <w:sz w:val="21"/>
                <w:szCs w:val="21"/>
                <w:lang w:eastAsia="zh-CN"/>
              </w:rPr>
              <w:drawing>
                <wp:inline distT="0" distB="0" distL="114300" distR="114300">
                  <wp:extent cx="824230" cy="1586230"/>
                  <wp:effectExtent l="0" t="0" r="13970" b="13970"/>
                  <wp:docPr id="8" name="图片 8" descr="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1111"/>
                          <pic:cNvPicPr>
                            <a:picLocks noChangeAspect="1"/>
                          </pic:cNvPicPr>
                        </pic:nvPicPr>
                        <pic:blipFill>
                          <a:blip r:embed="rId11"/>
                          <a:stretch>
                            <a:fillRect/>
                          </a:stretch>
                        </pic:blipFill>
                        <pic:spPr>
                          <a:xfrm>
                            <a:off x="0" y="0"/>
                            <a:ext cx="824230" cy="1586230"/>
                          </a:xfrm>
                          <a:prstGeom prst="rect">
                            <a:avLst/>
                          </a:prstGeom>
                        </pic:spPr>
                      </pic:pic>
                    </a:graphicData>
                  </a:graphic>
                </wp:inline>
              </w:drawing>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尺寸：8</w:t>
            </w:r>
            <w:r>
              <w:rPr>
                <w:rFonts w:hint="eastAsia" w:ascii="宋体" w:hAnsi="宋体" w:cs="宋体"/>
                <w:color w:val="000000"/>
                <w:kern w:val="0"/>
                <w:sz w:val="21"/>
                <w:szCs w:val="21"/>
                <w:lang w:val="en-US" w:eastAsia="zh-CN"/>
              </w:rPr>
              <w:t>5</w:t>
            </w:r>
            <w:r>
              <w:rPr>
                <w:rFonts w:hint="eastAsia" w:ascii="宋体" w:hAnsi="宋体" w:eastAsia="宋体" w:cs="宋体"/>
                <w:color w:val="000000"/>
                <w:kern w:val="0"/>
                <w:sz w:val="21"/>
                <w:szCs w:val="21"/>
              </w:rPr>
              <w:t>0*3</w:t>
            </w:r>
            <w:r>
              <w:rPr>
                <w:rFonts w:hint="eastAsia" w:ascii="宋体" w:hAnsi="宋体" w:cs="宋体"/>
                <w:color w:val="000000"/>
                <w:kern w:val="0"/>
                <w:sz w:val="21"/>
                <w:szCs w:val="21"/>
                <w:lang w:val="en-US" w:eastAsia="zh-CN"/>
              </w:rPr>
              <w:t>9</w:t>
            </w:r>
            <w:r>
              <w:rPr>
                <w:rFonts w:hint="eastAsia" w:ascii="宋体" w:hAnsi="宋体" w:eastAsia="宋体" w:cs="宋体"/>
                <w:color w:val="000000"/>
                <w:kern w:val="0"/>
                <w:sz w:val="21"/>
                <w:szCs w:val="21"/>
              </w:rPr>
              <w:t>0*1800mm</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rPr>
              <w:t>尺寸允许±1%偏离）</w:t>
            </w:r>
          </w:p>
          <w:p>
            <w:pPr>
              <w:keepNext w:val="0"/>
              <w:keepLines w:val="0"/>
              <w:pageBreakBefore w:val="0"/>
              <w:widowControl/>
              <w:tabs>
                <w:tab w:val="left" w:pos="764"/>
              </w:tabs>
              <w:kinsoku/>
              <w:wordWrap w:val="0"/>
              <w:overflowPunct/>
              <w:topLinePunct w:val="0"/>
              <w:autoSpaceDE/>
              <w:autoSpaceDN/>
              <w:bidi w:val="0"/>
              <w:adjustRightInd/>
              <w:snapToGrid/>
              <w:spacing w:before="100" w:beforeAutospacing="0" w:after="100" w:afterAutospacing="0" w:line="320" w:lineRule="exact"/>
              <w:jc w:val="left"/>
              <w:textAlignment w:val="auto"/>
              <w:rPr>
                <w:rFonts w:hint="eastAsia" w:ascii="宋体" w:hAnsi="宋体" w:eastAsia="宋体" w:cs="宋体"/>
                <w:kern w:val="0"/>
                <w:sz w:val="21"/>
                <w:szCs w:val="21"/>
                <w:lang w:eastAsia="zh-CN"/>
              </w:rPr>
            </w:pPr>
            <w:r>
              <w:rPr>
                <w:rFonts w:hint="eastAsia" w:ascii="宋体" w:hAnsi="宋体" w:eastAsia="宋体" w:cs="宋体"/>
                <w:i w:val="0"/>
                <w:color w:val="000000"/>
                <w:kern w:val="0"/>
                <w:sz w:val="21"/>
                <w:szCs w:val="21"/>
                <w:highlight w:val="none"/>
                <w:u w:val="none"/>
                <w:lang w:val="en-US" w:eastAsia="zh-CN" w:bidi="ar"/>
              </w:rPr>
              <w:t>六门三抽铁柜</w:t>
            </w:r>
            <w:r>
              <w:rPr>
                <w:rFonts w:hint="eastAsia" w:ascii="宋体" w:hAnsi="宋体" w:eastAsia="宋体" w:cs="宋体"/>
                <w:color w:val="000000"/>
                <w:kern w:val="0"/>
                <w:sz w:val="21"/>
                <w:szCs w:val="21"/>
                <w:highlight w:val="none"/>
                <w:lang w:eastAsia="zh-CN"/>
              </w:rPr>
              <w:t>，</w:t>
            </w:r>
            <w:r>
              <w:rPr>
                <w:rFonts w:hint="eastAsia" w:ascii="宋体" w:hAnsi="宋体" w:eastAsia="宋体" w:cs="宋体"/>
                <w:color w:val="000000"/>
                <w:kern w:val="0"/>
                <w:sz w:val="21"/>
                <w:szCs w:val="21"/>
                <w:lang w:val="zh-CN"/>
              </w:rPr>
              <w:t>0.5mm</w:t>
            </w:r>
            <w:r>
              <w:rPr>
                <w:rFonts w:hint="eastAsia" w:ascii="宋体" w:hAnsi="宋体" w:cs="宋体"/>
                <w:color w:val="000000"/>
                <w:kern w:val="0"/>
                <w:sz w:val="21"/>
                <w:szCs w:val="21"/>
                <w:lang w:eastAsia="zh-CN"/>
              </w:rPr>
              <w:t>优质冷轧钢板</w:t>
            </w:r>
            <w:r>
              <w:rPr>
                <w:rFonts w:hint="eastAsia" w:ascii="宋体" w:hAnsi="宋体" w:eastAsia="宋体" w:cs="宋体"/>
                <w:color w:val="000000"/>
                <w:kern w:val="0"/>
                <w:sz w:val="21"/>
                <w:szCs w:val="21"/>
                <w:lang w:val="zh-CN"/>
              </w:rPr>
              <w:t>制作</w:t>
            </w:r>
            <w:r>
              <w:rPr>
                <w:rFonts w:hint="eastAsia" w:ascii="宋体" w:hAnsi="宋体" w:eastAsia="宋体" w:cs="宋体"/>
                <w:color w:val="000000"/>
                <w:kern w:val="0"/>
                <w:sz w:val="21"/>
                <w:szCs w:val="21"/>
                <w:lang w:eastAsia="zh-CN"/>
              </w:rPr>
              <w:t>。</w:t>
            </w:r>
            <w:r>
              <w:rPr>
                <w:rFonts w:hint="eastAsia" w:ascii="宋体" w:hAnsi="宋体" w:cs="宋体"/>
                <w:color w:val="000000"/>
                <w:kern w:val="0"/>
                <w:sz w:val="21"/>
                <w:szCs w:val="21"/>
                <w:lang w:eastAsia="zh-CN"/>
              </w:rPr>
              <w:t>钢板经酸洗、磷化、防锈处理，表面静电粉末喷塑。</w:t>
            </w:r>
            <w:r>
              <w:rPr>
                <w:rFonts w:hint="eastAsia" w:ascii="宋体" w:hAnsi="宋体" w:eastAsia="宋体" w:cs="宋体"/>
                <w:color w:val="000000"/>
                <w:kern w:val="0"/>
                <w:sz w:val="21"/>
                <w:szCs w:val="21"/>
                <w:lang w:val="zh-CN"/>
              </w:rPr>
              <w:t>柜门配挂锁扣。</w:t>
            </w:r>
          </w:p>
        </w:tc>
        <w:tc>
          <w:tcPr>
            <w:tcW w:w="670" w:type="dxa"/>
            <w:tcBorders>
              <w:top w:val="nil"/>
              <w:left w:val="nil"/>
              <w:bottom w:val="single" w:color="auto" w:sz="6" w:space="0"/>
              <w:right w:val="single" w:color="auto" w:sz="6" w:space="0"/>
            </w:tcBorders>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690" w:type="dxa"/>
            <w:tcBorders>
              <w:top w:val="nil"/>
              <w:left w:val="single" w:color="auto" w:sz="6" w:space="0"/>
              <w:bottom w:val="nil"/>
              <w:right w:val="single" w:color="auto" w:sz="6" w:space="0"/>
            </w:tcBorders>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kern w:val="0"/>
                <w:sz w:val="21"/>
                <w:szCs w:val="21"/>
              </w:rPr>
            </w:pPr>
            <w:r>
              <w:rPr>
                <w:rFonts w:hint="eastAsia" w:ascii="宋体" w:hAnsi="宋体" w:eastAsia="宋体" w:cs="宋体"/>
                <w:kern w:val="0"/>
                <w:sz w:val="21"/>
                <w:szCs w:val="21"/>
              </w:rPr>
              <w:t>8</w:t>
            </w:r>
          </w:p>
        </w:tc>
        <w:tc>
          <w:tcPr>
            <w:tcW w:w="1022" w:type="dxa"/>
            <w:tcBorders>
              <w:top w:val="nil"/>
              <w:left w:val="nil"/>
              <w:bottom w:val="nil"/>
              <w:right w:val="single" w:color="auto" w:sz="6" w:space="0"/>
            </w:tcBorders>
            <w:tcMar>
              <w:top w:w="0" w:type="dxa"/>
              <w:left w:w="105" w:type="dxa"/>
              <w:bottom w:w="0" w:type="dxa"/>
              <w:right w:w="105" w:type="dxa"/>
            </w:tcMar>
            <w:vAlign w:val="center"/>
          </w:tcPr>
          <w:p>
            <w:pPr>
              <w:widowControl/>
              <w:spacing w:before="100" w:beforeAutospacing="1" w:after="100" w:afterAutospacing="1"/>
              <w:jc w:val="left"/>
              <w:rPr>
                <w:rFonts w:hint="eastAsia" w:ascii="宋体" w:hAnsi="宋体" w:eastAsia="宋体" w:cs="宋体"/>
                <w:kern w:val="0"/>
                <w:sz w:val="21"/>
                <w:szCs w:val="21"/>
              </w:rPr>
            </w:pPr>
            <w:r>
              <w:rPr>
                <w:rFonts w:hint="eastAsia" w:ascii="宋体" w:hAnsi="宋体" w:eastAsia="宋体" w:cs="宋体"/>
                <w:i w:val="0"/>
                <w:color w:val="000000"/>
                <w:kern w:val="0"/>
                <w:sz w:val="21"/>
                <w:szCs w:val="21"/>
                <w:highlight w:val="none"/>
                <w:u w:val="none"/>
                <w:lang w:val="en-US" w:eastAsia="zh-CN" w:bidi="ar"/>
              </w:rPr>
              <w:t>分体式档案五节柜</w:t>
            </w:r>
          </w:p>
        </w:tc>
        <w:tc>
          <w:tcPr>
            <w:tcW w:w="6687" w:type="dxa"/>
            <w:tcBorders>
              <w:top w:val="nil"/>
              <w:left w:val="nil"/>
              <w:bottom w:val="nil"/>
              <w:right w:val="single" w:color="auto" w:sz="6" w:space="0"/>
            </w:tcBorders>
            <w:tcMar>
              <w:top w:w="0" w:type="dxa"/>
              <w:left w:w="105" w:type="dxa"/>
              <w:bottom w:w="0" w:type="dxa"/>
              <w:right w:w="105" w:type="dxa"/>
            </w:tcMar>
            <w:vAlign w:val="center"/>
          </w:tcPr>
          <w:p>
            <w:pPr>
              <w:widowControl/>
              <w:wordWrap w:val="0"/>
              <w:spacing w:before="100" w:beforeAutospacing="1" w:after="100" w:afterAutospacing="1" w:line="240" w:lineRule="atLeast"/>
              <w:jc w:val="left"/>
              <w:rPr>
                <w:rFonts w:hint="eastAsia" w:ascii="宋体" w:hAnsi="宋体" w:eastAsia="宋体" w:cs="宋体"/>
                <w:kern w:val="0"/>
                <w:sz w:val="21"/>
                <w:szCs w:val="21"/>
                <w:lang w:eastAsia="zh-CN"/>
              </w:rPr>
            </w:pPr>
            <w:r>
              <w:rPr>
                <w:rFonts w:hint="eastAsia" w:ascii="宋体" w:hAnsi="宋体" w:eastAsia="宋体" w:cs="宋体"/>
                <w:sz w:val="21"/>
                <w:szCs w:val="21"/>
              </w:rPr>
              <w:drawing>
                <wp:inline distT="0" distB="0" distL="114300" distR="114300">
                  <wp:extent cx="1066800" cy="1990725"/>
                  <wp:effectExtent l="0" t="0" r="0" b="9525"/>
                  <wp:docPr id="5" name="图片 4" descr="@RSWN16ALOB8DN234887S(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4" descr="@RSWN16ALOB8DN234887S(O"/>
                          <pic:cNvPicPr>
                            <a:picLocks noChangeAspect="1"/>
                          </pic:cNvPicPr>
                        </pic:nvPicPr>
                        <pic:blipFill>
                          <a:blip r:embed="rId12" cstate="print"/>
                          <a:stretch>
                            <a:fillRect/>
                          </a:stretch>
                        </pic:blipFill>
                        <pic:spPr>
                          <a:xfrm>
                            <a:off x="0" y="0"/>
                            <a:ext cx="1066800" cy="1990725"/>
                          </a:xfrm>
                          <a:prstGeom prst="rect">
                            <a:avLst/>
                          </a:prstGeom>
                        </pic:spPr>
                      </pic:pic>
                    </a:graphicData>
                  </a:graphic>
                </wp:inline>
              </w:drawing>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eastAsia="zh-CN"/>
              </w:rPr>
              <w:t>尺寸：900*420*2050</w:t>
            </w:r>
            <w:r>
              <w:rPr>
                <w:rFonts w:hint="eastAsia" w:ascii="宋体" w:hAnsi="宋体" w:eastAsia="宋体" w:cs="宋体"/>
                <w:color w:val="000000"/>
                <w:kern w:val="0"/>
                <w:sz w:val="21"/>
                <w:szCs w:val="21"/>
                <w:lang w:val="en-US" w:eastAsia="zh-CN"/>
              </w:rPr>
              <w:t>mm</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rPr>
              <w:t>尺寸允许±1%偏离）</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1、主材选用灰白</w:t>
            </w:r>
            <w:r>
              <w:rPr>
                <w:rFonts w:hint="eastAsia" w:ascii="宋体" w:hAnsi="宋体" w:eastAsia="宋体" w:cs="宋体"/>
                <w:color w:val="000000"/>
                <w:kern w:val="0"/>
                <w:sz w:val="21"/>
                <w:szCs w:val="21"/>
                <w:highlight w:val="none"/>
              </w:rPr>
              <w:t>色18厘优</w:t>
            </w:r>
            <w:r>
              <w:rPr>
                <w:rFonts w:hint="eastAsia" w:ascii="宋体" w:hAnsi="宋体" w:eastAsia="宋体" w:cs="宋体"/>
                <w:color w:val="000000"/>
                <w:kern w:val="0"/>
                <w:sz w:val="21"/>
                <w:szCs w:val="21"/>
              </w:rPr>
              <w:t>质 SPCC 冷轧 钢板，经过高浓度硫酸氧化，静电喷塑而成原木色。</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2、门锁：固定式锁具，门带有吸铁。</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kern w:val="0"/>
                <w:sz w:val="21"/>
                <w:szCs w:val="21"/>
              </w:rPr>
            </w:pPr>
            <w:r>
              <w:rPr>
                <w:rFonts w:hint="eastAsia" w:ascii="宋体" w:hAnsi="宋体" w:eastAsia="宋体" w:cs="宋体"/>
                <w:color w:val="000000"/>
                <w:kern w:val="0"/>
                <w:sz w:val="21"/>
                <w:szCs w:val="21"/>
              </w:rPr>
              <w:t>3、工艺要求:各钢件表面进行严格除油除绣、磷化、纯化、清水冲洗、烘干等工艺处理，并通过粉末喷涂设备进行静电喷塑，防止钢件的生绣腐蚀，对漆膜的附着力、硬度、耐冲击等符合GB1763国家标准。拉手采用米黄色ABS塑料一次成形的方形拉手，整体可随意拆卸组装。</w:t>
            </w:r>
          </w:p>
        </w:tc>
        <w:tc>
          <w:tcPr>
            <w:tcW w:w="670" w:type="dxa"/>
            <w:tcBorders>
              <w:top w:val="nil"/>
              <w:left w:val="nil"/>
              <w:bottom w:val="nil"/>
              <w:right w:val="single" w:color="auto" w:sz="6" w:space="0"/>
            </w:tcBorders>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rHeight w:val="1519" w:hRule="atLeast"/>
          <w:tblCellSpacing w:w="15" w:type="dxa"/>
        </w:trPr>
        <w:tc>
          <w:tcPr>
            <w:tcW w:w="690" w:type="dxa"/>
            <w:tcBorders>
              <w:top w:val="nil"/>
              <w:left w:val="single" w:color="auto" w:sz="6" w:space="0"/>
              <w:bottom w:val="nil"/>
              <w:right w:val="single" w:color="auto" w:sz="6" w:space="0"/>
            </w:tcBorders>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kern w:val="0"/>
                <w:sz w:val="21"/>
                <w:szCs w:val="21"/>
                <w:highlight w:val="none"/>
                <w:lang w:val="en-US" w:eastAsia="zh-CN"/>
              </w:rPr>
            </w:pPr>
            <w:r>
              <w:rPr>
                <w:rFonts w:hint="eastAsia" w:ascii="宋体" w:hAnsi="宋体" w:eastAsia="宋体" w:cs="宋体"/>
                <w:kern w:val="0"/>
                <w:sz w:val="21"/>
                <w:szCs w:val="21"/>
                <w:highlight w:val="none"/>
                <w:lang w:val="en-US" w:eastAsia="zh-CN"/>
              </w:rPr>
              <w:t>9</w:t>
            </w:r>
          </w:p>
        </w:tc>
        <w:tc>
          <w:tcPr>
            <w:tcW w:w="1022" w:type="dxa"/>
            <w:tcBorders>
              <w:top w:val="nil"/>
              <w:left w:val="nil"/>
              <w:bottom w:val="nil"/>
              <w:right w:val="single" w:color="auto" w:sz="6" w:space="0"/>
            </w:tcBorders>
            <w:tcMar>
              <w:top w:w="0" w:type="dxa"/>
              <w:left w:w="105" w:type="dxa"/>
              <w:bottom w:w="0" w:type="dxa"/>
              <w:right w:w="105" w:type="dxa"/>
            </w:tcMar>
            <w:vAlign w:val="center"/>
          </w:tcPr>
          <w:p>
            <w:pPr>
              <w:widowControl/>
              <w:spacing w:before="100" w:beforeAutospacing="1" w:after="100" w:afterAutospacing="1"/>
              <w:jc w:val="left"/>
              <w:rPr>
                <w:rFonts w:hint="eastAsia" w:ascii="宋体" w:hAnsi="宋体" w:eastAsia="宋体" w:cs="宋体"/>
                <w:i w:val="0"/>
                <w:color w:val="000000"/>
                <w:kern w:val="0"/>
                <w:sz w:val="21"/>
                <w:szCs w:val="21"/>
                <w:highlight w:val="none"/>
                <w:u w:val="none"/>
                <w:lang w:val="en-US" w:eastAsia="zh-CN" w:bidi="ar"/>
              </w:rPr>
            </w:pPr>
            <w:r>
              <w:rPr>
                <w:rFonts w:hint="eastAsia" w:ascii="宋体" w:hAnsi="宋体" w:eastAsia="宋体" w:cs="宋体"/>
                <w:i w:val="0"/>
                <w:color w:val="000000"/>
                <w:kern w:val="0"/>
                <w:sz w:val="21"/>
                <w:szCs w:val="21"/>
                <w:highlight w:val="none"/>
                <w:u w:val="none"/>
                <w:lang w:val="en-US" w:eastAsia="zh-CN" w:bidi="ar"/>
              </w:rPr>
              <w:t>连体式档案五节柜</w:t>
            </w:r>
          </w:p>
        </w:tc>
        <w:tc>
          <w:tcPr>
            <w:tcW w:w="6687" w:type="dxa"/>
            <w:tcBorders>
              <w:top w:val="nil"/>
              <w:left w:val="nil"/>
              <w:bottom w:val="nil"/>
              <w:right w:val="single" w:color="auto" w:sz="6" w:space="0"/>
            </w:tcBorders>
            <w:tcMar>
              <w:top w:w="0" w:type="dxa"/>
              <w:left w:w="105" w:type="dxa"/>
              <w:bottom w:w="0" w:type="dxa"/>
              <w:right w:w="105" w:type="dxa"/>
            </w:tcMar>
            <w:vAlign w:val="center"/>
          </w:tcPr>
          <w:p>
            <w:pPr>
              <w:spacing w:line="240" w:lineRule="auto"/>
              <w:jc w:val="left"/>
              <w:rPr>
                <w:rFonts w:hint="eastAsia" w:ascii="宋体" w:hAnsi="宋体" w:eastAsia="宋体" w:cs="宋体"/>
                <w:sz w:val="21"/>
                <w:szCs w:val="21"/>
                <w:highlight w:val="none"/>
                <w:lang w:eastAsia="zh-CN"/>
              </w:rPr>
            </w:pPr>
            <w:r>
              <w:rPr>
                <w:rFonts w:hint="eastAsia" w:ascii="宋体" w:hAnsi="宋体" w:eastAsia="宋体" w:cs="宋体"/>
                <w:sz w:val="21"/>
                <w:szCs w:val="21"/>
                <w:highlight w:val="none"/>
                <w:lang w:eastAsia="zh-CN"/>
              </w:rPr>
              <w:drawing>
                <wp:inline distT="0" distB="0" distL="114300" distR="114300">
                  <wp:extent cx="1343025" cy="2505075"/>
                  <wp:effectExtent l="0" t="0" r="9525" b="9525"/>
                  <wp:docPr id="7" name="图片 7" descr="11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descr="1111"/>
                          <pic:cNvPicPr>
                            <a:picLocks noChangeAspect="1"/>
                          </pic:cNvPicPr>
                        </pic:nvPicPr>
                        <pic:blipFill>
                          <a:blip r:embed="rId13"/>
                          <a:stretch>
                            <a:fillRect/>
                          </a:stretch>
                        </pic:blipFill>
                        <pic:spPr>
                          <a:xfrm>
                            <a:off x="0" y="0"/>
                            <a:ext cx="1343025" cy="2505075"/>
                          </a:xfrm>
                          <a:prstGeom prst="rect">
                            <a:avLst/>
                          </a:prstGeom>
                        </pic:spPr>
                      </pic:pic>
                    </a:graphicData>
                  </a:graphic>
                </wp:inline>
              </w:drawing>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eastAsia="zh-CN"/>
              </w:rPr>
              <w:t>尺寸：900*420*205</w:t>
            </w:r>
            <w:r>
              <w:rPr>
                <w:rFonts w:hint="eastAsia" w:ascii="宋体" w:hAnsi="宋体" w:eastAsia="宋体" w:cs="宋体"/>
                <w:color w:val="000000"/>
                <w:kern w:val="0"/>
                <w:sz w:val="21"/>
                <w:szCs w:val="21"/>
                <w:highlight w:val="none"/>
                <w:lang w:val="en-US" w:eastAsia="zh-CN"/>
              </w:rPr>
              <w:t>0mm</w:t>
            </w:r>
            <w:r>
              <w:rPr>
                <w:rFonts w:hint="eastAsia" w:ascii="宋体" w:hAnsi="宋体" w:eastAsia="宋体" w:cs="宋体"/>
                <w:color w:val="000000"/>
                <w:kern w:val="0"/>
                <w:sz w:val="21"/>
                <w:szCs w:val="21"/>
                <w:highlight w:val="none"/>
                <w:lang w:eastAsia="zh-CN"/>
              </w:rPr>
              <w:t>（</w:t>
            </w:r>
            <w:r>
              <w:rPr>
                <w:rFonts w:hint="eastAsia" w:ascii="宋体" w:hAnsi="宋体" w:eastAsia="宋体" w:cs="宋体"/>
                <w:color w:val="000000"/>
                <w:kern w:val="0"/>
                <w:sz w:val="21"/>
                <w:szCs w:val="21"/>
                <w:highlight w:val="none"/>
              </w:rPr>
              <w:t>尺寸允许±1%偏离）</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1、主材选用灰白色18厘优质 SPCC 冷轧 钢板，经过高浓度硫酸氧化，静电喷塑而成原木色。</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highlight w:val="none"/>
              </w:rPr>
            </w:pPr>
            <w:r>
              <w:rPr>
                <w:rFonts w:hint="eastAsia" w:ascii="宋体" w:hAnsi="宋体" w:eastAsia="宋体" w:cs="宋体"/>
                <w:color w:val="000000"/>
                <w:kern w:val="0"/>
                <w:sz w:val="21"/>
                <w:szCs w:val="21"/>
                <w:highlight w:val="none"/>
              </w:rPr>
              <w:t>2、门锁：固定式锁具，门带有吸铁。</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sz w:val="21"/>
                <w:szCs w:val="21"/>
                <w:highlight w:val="none"/>
              </w:rPr>
            </w:pPr>
            <w:r>
              <w:rPr>
                <w:rFonts w:hint="eastAsia" w:ascii="宋体" w:hAnsi="宋体" w:eastAsia="宋体" w:cs="宋体"/>
                <w:color w:val="000000"/>
                <w:kern w:val="0"/>
                <w:sz w:val="21"/>
                <w:szCs w:val="21"/>
                <w:highlight w:val="none"/>
              </w:rPr>
              <w:t>3、工艺要求:各钢件表面进行严格除油除绣、磷化、纯化、清水冲洗、烘干等工艺处理，并通过粉末喷涂设备进行静电喷塑，防止钢件的生绣腐蚀，对漆膜的附着力、硬度、耐冲击等符合GB1763国家标准。拉手采用米黄色ABS塑料一次成形的方形拉手，整体可随意拆卸组装。</w:t>
            </w:r>
          </w:p>
        </w:tc>
        <w:tc>
          <w:tcPr>
            <w:tcW w:w="670" w:type="dxa"/>
            <w:tcBorders>
              <w:top w:val="nil"/>
              <w:left w:val="nil"/>
              <w:bottom w:val="nil"/>
              <w:right w:val="single" w:color="auto" w:sz="6" w:space="0"/>
            </w:tcBorders>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color w:val="000000"/>
                <w:kern w:val="0"/>
                <w:sz w:val="21"/>
                <w:szCs w:val="21"/>
                <w:highlight w:val="none"/>
                <w:lang w:val="en-US" w:eastAsia="zh-CN"/>
              </w:rPr>
            </w:pPr>
            <w:r>
              <w:rPr>
                <w:rFonts w:hint="eastAsia" w:ascii="宋体" w:hAnsi="宋体" w:eastAsia="宋体" w:cs="宋体"/>
                <w:color w:val="000000"/>
                <w:kern w:val="0"/>
                <w:sz w:val="21"/>
                <w:szCs w:val="21"/>
                <w:highlight w:val="none"/>
                <w:lang w:val="en-US" w:eastAsia="zh-CN"/>
              </w:rPr>
              <w:t>18</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690" w:type="dxa"/>
            <w:tcBorders>
              <w:top w:val="nil"/>
              <w:left w:val="single" w:color="auto" w:sz="6" w:space="0"/>
              <w:bottom w:val="nil"/>
              <w:right w:val="single" w:color="auto" w:sz="6" w:space="0"/>
            </w:tcBorders>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10</w:t>
            </w:r>
          </w:p>
        </w:tc>
        <w:tc>
          <w:tcPr>
            <w:tcW w:w="1022" w:type="dxa"/>
            <w:tcBorders>
              <w:top w:val="nil"/>
              <w:left w:val="nil"/>
              <w:bottom w:val="nil"/>
              <w:right w:val="single" w:color="auto" w:sz="6" w:space="0"/>
            </w:tcBorders>
            <w:tcMar>
              <w:top w:w="0" w:type="dxa"/>
              <w:left w:w="105" w:type="dxa"/>
              <w:bottom w:w="0" w:type="dxa"/>
              <w:right w:w="105" w:type="dxa"/>
            </w:tcMar>
            <w:vAlign w:val="center"/>
          </w:tcPr>
          <w:p>
            <w:pPr>
              <w:widowControl/>
              <w:spacing w:before="100" w:beforeAutospacing="1" w:after="100" w:afterAutospacing="1"/>
              <w:jc w:val="left"/>
              <w:rPr>
                <w:rFonts w:hint="eastAsia" w:ascii="宋体" w:hAnsi="宋体" w:eastAsia="宋体" w:cs="宋体"/>
                <w:i w:val="0"/>
                <w:color w:val="000000"/>
                <w:kern w:val="0"/>
                <w:sz w:val="21"/>
                <w:szCs w:val="21"/>
                <w:highlight w:val="yellow"/>
                <w:u w:val="none"/>
                <w:lang w:val="en-US" w:eastAsia="zh-CN" w:bidi="ar"/>
              </w:rPr>
            </w:pPr>
            <w:r>
              <w:rPr>
                <w:rFonts w:hint="eastAsia" w:ascii="宋体" w:hAnsi="宋体" w:eastAsia="宋体" w:cs="宋体"/>
                <w:i w:val="0"/>
                <w:color w:val="000000"/>
                <w:kern w:val="0"/>
                <w:sz w:val="21"/>
                <w:szCs w:val="21"/>
                <w:u w:val="none"/>
                <w:lang w:val="en-US" w:eastAsia="zh-CN" w:bidi="ar"/>
              </w:rPr>
              <w:t>会议椅</w:t>
            </w:r>
          </w:p>
        </w:tc>
        <w:tc>
          <w:tcPr>
            <w:tcW w:w="6687" w:type="dxa"/>
            <w:tcBorders>
              <w:top w:val="nil"/>
              <w:left w:val="nil"/>
              <w:bottom w:val="nil"/>
              <w:right w:val="single" w:color="auto" w:sz="6" w:space="0"/>
            </w:tcBorders>
            <w:tcMar>
              <w:top w:w="0" w:type="dxa"/>
              <w:left w:w="105" w:type="dxa"/>
              <w:bottom w:w="0" w:type="dxa"/>
              <w:right w:w="105" w:type="dxa"/>
            </w:tcMar>
            <w:vAlign w:val="center"/>
          </w:tcPr>
          <w:p>
            <w:pPr>
              <w:widowControl/>
              <w:wordWrap w:val="0"/>
              <w:spacing w:before="100" w:beforeAutospacing="1" w:after="100" w:afterAutospacing="1" w:line="240" w:lineRule="atLeast"/>
              <w:jc w:val="left"/>
              <w:rPr>
                <w:rFonts w:hint="eastAsia" w:ascii="宋体" w:hAnsi="宋体" w:eastAsia="宋体" w:cs="宋体"/>
                <w:kern w:val="0"/>
                <w:sz w:val="21"/>
                <w:szCs w:val="21"/>
                <w:lang w:val="en-US" w:eastAsia="zh-CN" w:bidi="ar"/>
              </w:rPr>
            </w:pPr>
            <w:r>
              <w:rPr>
                <w:rFonts w:hint="eastAsia" w:ascii="宋体" w:hAnsi="宋体" w:eastAsia="宋体" w:cs="宋体"/>
                <w:kern w:val="0"/>
                <w:sz w:val="21"/>
                <w:szCs w:val="21"/>
                <w:lang w:val="en-US" w:eastAsia="zh-CN" w:bidi="ar"/>
              </w:rPr>
              <w:drawing>
                <wp:inline distT="0" distB="0" distL="114300" distR="114300">
                  <wp:extent cx="1161415" cy="1313815"/>
                  <wp:effectExtent l="0" t="0" r="635" b="635"/>
                  <wp:docPr id="29" name="图片 29" descr="IMG_25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descr="IMG_256"/>
                          <pic:cNvPicPr>
                            <a:picLocks noChangeAspect="1"/>
                          </pic:cNvPicPr>
                        </pic:nvPicPr>
                        <pic:blipFill>
                          <a:blip r:embed="rId14"/>
                          <a:stretch>
                            <a:fillRect/>
                          </a:stretch>
                        </pic:blipFill>
                        <pic:spPr>
                          <a:xfrm>
                            <a:off x="0" y="0"/>
                            <a:ext cx="1161415" cy="1313815"/>
                          </a:xfrm>
                          <a:prstGeom prst="rect">
                            <a:avLst/>
                          </a:prstGeom>
                          <a:noFill/>
                          <a:ln w="9525">
                            <a:noFill/>
                          </a:ln>
                        </pic:spPr>
                      </pic:pic>
                    </a:graphicData>
                  </a:graphic>
                </wp:inline>
              </w:drawing>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尺寸：常规尺寸</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kern w:val="0"/>
                <w:sz w:val="21"/>
                <w:szCs w:val="21"/>
              </w:rPr>
            </w:pPr>
            <w:r>
              <w:rPr>
                <w:rFonts w:hint="eastAsia" w:ascii="宋体" w:hAnsi="宋体" w:eastAsia="宋体" w:cs="宋体"/>
                <w:color w:val="000000"/>
                <w:kern w:val="0"/>
                <w:sz w:val="21"/>
                <w:szCs w:val="21"/>
              </w:rPr>
              <w:t>1、饰面：采用一级西皮饰面，皮质柔软，透气性强,皮面光泽度好，柔软而富有韧性。</w:t>
            </w:r>
            <w:r>
              <w:rPr>
                <w:rFonts w:hint="eastAsia" w:ascii="宋体" w:hAnsi="宋体" w:eastAsia="宋体" w:cs="宋体"/>
                <w:color w:val="000000"/>
                <w:kern w:val="0"/>
                <w:sz w:val="21"/>
                <w:szCs w:val="21"/>
              </w:rPr>
              <w:br w:type="textWrapping"/>
            </w:r>
            <w:r>
              <w:rPr>
                <w:rFonts w:hint="eastAsia" w:ascii="宋体" w:hAnsi="宋体" w:eastAsia="宋体" w:cs="宋体"/>
                <w:color w:val="000000"/>
                <w:kern w:val="0"/>
                <w:sz w:val="21"/>
                <w:szCs w:val="21"/>
              </w:rPr>
              <w:t>2、框架：采用优质橡木烘干实木结构，经防腐、防虫化学处理。</w:t>
            </w:r>
            <w:r>
              <w:rPr>
                <w:rFonts w:hint="eastAsia" w:ascii="宋体" w:hAnsi="宋体" w:eastAsia="宋体" w:cs="宋体"/>
                <w:color w:val="000000"/>
                <w:kern w:val="0"/>
                <w:sz w:val="21"/>
                <w:szCs w:val="21"/>
              </w:rPr>
              <w:br w:type="textWrapping"/>
            </w:r>
            <w:r>
              <w:rPr>
                <w:rFonts w:hint="eastAsia" w:ascii="宋体" w:hAnsi="宋体" w:eastAsia="宋体" w:cs="宋体"/>
                <w:color w:val="000000"/>
                <w:kern w:val="0"/>
                <w:sz w:val="21"/>
                <w:szCs w:val="21"/>
              </w:rPr>
              <w:t>3、海绵：采用PU成型45比发泡海绵，海棉表面有防腐化变形保护膜，高回弹，韧性好</w:t>
            </w:r>
          </w:p>
        </w:tc>
        <w:tc>
          <w:tcPr>
            <w:tcW w:w="670" w:type="dxa"/>
            <w:tcBorders>
              <w:top w:val="nil"/>
              <w:left w:val="nil"/>
              <w:bottom w:val="nil"/>
              <w:right w:val="single" w:color="auto" w:sz="6" w:space="0"/>
            </w:tcBorders>
            <w:tcMar>
              <w:top w:w="0" w:type="dxa"/>
              <w:left w:w="105" w:type="dxa"/>
              <w:bottom w:w="0" w:type="dxa"/>
              <w:right w:w="105" w:type="dxa"/>
            </w:tcMar>
            <w:vAlign w:val="center"/>
          </w:tcPr>
          <w:p>
            <w:pPr>
              <w:widowControl/>
              <w:jc w:val="center"/>
              <w:textAlignment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2</w:t>
            </w:r>
            <w:r>
              <w:rPr>
                <w:rFonts w:hint="eastAsia" w:ascii="宋体" w:hAnsi="宋体" w:cs="宋体"/>
                <w:color w:val="000000"/>
                <w:kern w:val="0"/>
                <w:sz w:val="21"/>
                <w:szCs w:val="21"/>
                <w:lang w:val="en-US" w:eastAsia="zh-CN"/>
              </w:rPr>
              <w:t>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690" w:type="dxa"/>
            <w:tcBorders>
              <w:top w:val="nil"/>
              <w:left w:val="single" w:color="auto" w:sz="6" w:space="0"/>
              <w:bottom w:val="nil"/>
              <w:right w:val="single" w:color="auto" w:sz="6" w:space="0"/>
            </w:tcBorders>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11</w:t>
            </w:r>
          </w:p>
        </w:tc>
        <w:tc>
          <w:tcPr>
            <w:tcW w:w="1022" w:type="dxa"/>
            <w:tcBorders>
              <w:top w:val="nil"/>
              <w:left w:val="nil"/>
              <w:bottom w:val="nil"/>
              <w:right w:val="single" w:color="auto" w:sz="6" w:space="0"/>
            </w:tcBorders>
            <w:tcMar>
              <w:top w:w="0" w:type="dxa"/>
              <w:left w:w="105" w:type="dxa"/>
              <w:bottom w:w="0" w:type="dxa"/>
              <w:right w:w="105" w:type="dxa"/>
            </w:tcMar>
            <w:vAlign w:val="center"/>
          </w:tcPr>
          <w:p>
            <w:pPr>
              <w:widowControl/>
              <w:spacing w:before="100" w:beforeAutospacing="1" w:after="100" w:afterAutospacing="1"/>
              <w:jc w:val="left"/>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茶几（长几）</w:t>
            </w:r>
          </w:p>
        </w:tc>
        <w:tc>
          <w:tcPr>
            <w:tcW w:w="6687" w:type="dxa"/>
            <w:tcBorders>
              <w:top w:val="nil"/>
              <w:left w:val="nil"/>
              <w:bottom w:val="nil"/>
              <w:right w:val="single" w:color="auto" w:sz="6" w:space="0"/>
            </w:tcBorders>
            <w:tcMar>
              <w:top w:w="0" w:type="dxa"/>
              <w:left w:w="105" w:type="dxa"/>
              <w:bottom w:w="0" w:type="dxa"/>
              <w:right w:w="105" w:type="dxa"/>
            </w:tcMar>
            <w:vAlign w:val="center"/>
          </w:tcPr>
          <w:p>
            <w:pPr>
              <w:keepNext w:val="0"/>
              <w:keepLines w:val="0"/>
              <w:pageBreakBefore w:val="0"/>
              <w:widowControl/>
              <w:kinsoku/>
              <w:wordWrap w:val="0"/>
              <w:overflowPunct/>
              <w:topLinePunct w:val="0"/>
              <w:autoSpaceDE/>
              <w:autoSpaceDN/>
              <w:bidi w:val="0"/>
              <w:adjustRightInd/>
              <w:snapToGrid/>
              <w:spacing w:beforeAutospacing="0" w:afterAutospacing="0" w:line="240" w:lineRule="auto"/>
              <w:jc w:val="left"/>
              <w:textAlignment w:val="auto"/>
              <w:outlineLvl w:val="9"/>
              <w:rPr>
                <w:rFonts w:hint="eastAsia" w:ascii="宋体" w:hAnsi="宋体" w:eastAsia="宋体" w:cs="宋体"/>
                <w:color w:val="000000"/>
                <w:kern w:val="0"/>
                <w:sz w:val="21"/>
                <w:szCs w:val="21"/>
                <w:lang w:eastAsia="zh-CN"/>
              </w:rPr>
            </w:pPr>
            <w:r>
              <w:rPr>
                <w:rFonts w:hint="eastAsia" w:ascii="宋体" w:hAnsi="宋体" w:eastAsia="宋体" w:cs="宋体"/>
                <w:color w:val="000000"/>
                <w:kern w:val="0"/>
                <w:sz w:val="21"/>
                <w:szCs w:val="21"/>
                <w:lang w:eastAsia="zh-CN"/>
              </w:rPr>
              <w:drawing>
                <wp:inline distT="0" distB="0" distL="114300" distR="114300">
                  <wp:extent cx="1663700" cy="984250"/>
                  <wp:effectExtent l="0" t="0" r="12700" b="6350"/>
                  <wp:docPr id="32" name="图片 32" descr="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descr="000"/>
                          <pic:cNvPicPr>
                            <a:picLocks noChangeAspect="1"/>
                          </pic:cNvPicPr>
                        </pic:nvPicPr>
                        <pic:blipFill>
                          <a:blip r:embed="rId15"/>
                          <a:stretch>
                            <a:fillRect/>
                          </a:stretch>
                        </pic:blipFill>
                        <pic:spPr>
                          <a:xfrm>
                            <a:off x="0" y="0"/>
                            <a:ext cx="1663700" cy="984250"/>
                          </a:xfrm>
                          <a:prstGeom prst="rect">
                            <a:avLst/>
                          </a:prstGeom>
                        </pic:spPr>
                      </pic:pic>
                    </a:graphicData>
                  </a:graphic>
                </wp:inline>
              </w:drawing>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eastAsia="zh-CN"/>
              </w:rPr>
              <w:t>尺寸：</w:t>
            </w:r>
            <w:r>
              <w:rPr>
                <w:rFonts w:hint="eastAsia" w:ascii="宋体" w:hAnsi="宋体" w:eastAsia="宋体" w:cs="宋体"/>
                <w:color w:val="000000"/>
                <w:kern w:val="0"/>
                <w:sz w:val="21"/>
                <w:szCs w:val="21"/>
              </w:rPr>
              <w:t>1200*600</w:t>
            </w:r>
            <w:r>
              <w:rPr>
                <w:rFonts w:hint="eastAsia" w:ascii="宋体" w:hAnsi="宋体" w:eastAsia="宋体" w:cs="宋体"/>
                <w:color w:val="000000"/>
                <w:kern w:val="0"/>
                <w:sz w:val="21"/>
                <w:szCs w:val="21"/>
                <w:lang w:val="en-US" w:eastAsia="zh-CN"/>
              </w:rPr>
              <w:t>mm</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rPr>
              <w:t>尺寸允许±1%偏离）</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t>1、板材：面材采用进口胡桃木皮，木皮厚度为</w:t>
            </w:r>
            <w:r>
              <w:rPr>
                <w:rFonts w:hint="eastAsia" w:ascii="宋体" w:hAnsi="宋体" w:eastAsia="宋体" w:cs="宋体"/>
                <w:color w:val="000000"/>
                <w:kern w:val="0"/>
                <w:sz w:val="21"/>
                <w:szCs w:val="21"/>
                <w:lang w:val="en-US" w:eastAsia="zh-CN"/>
              </w:rPr>
              <w:t>1.0</w:t>
            </w:r>
            <w:r>
              <w:rPr>
                <w:rFonts w:hint="eastAsia" w:ascii="宋体" w:hAnsi="宋体" w:eastAsia="宋体" w:cs="宋体"/>
                <w:color w:val="000000"/>
                <w:kern w:val="0"/>
                <w:sz w:val="21"/>
                <w:szCs w:val="21"/>
              </w:rPr>
              <w:t>mm；基材采用E1级中密度纤维板。</w:t>
            </w:r>
            <w:r>
              <w:rPr>
                <w:rFonts w:hint="eastAsia" w:ascii="宋体" w:hAnsi="宋体" w:eastAsia="宋体" w:cs="宋体"/>
                <w:color w:val="000000"/>
                <w:kern w:val="0"/>
                <w:sz w:val="21"/>
                <w:szCs w:val="21"/>
              </w:rPr>
              <w:br w:type="textWrapping"/>
            </w:r>
            <w:r>
              <w:rPr>
                <w:rFonts w:hint="eastAsia" w:ascii="宋体" w:hAnsi="宋体" w:eastAsia="宋体" w:cs="宋体"/>
                <w:color w:val="000000"/>
                <w:kern w:val="0"/>
                <w:sz w:val="21"/>
                <w:szCs w:val="21"/>
              </w:rPr>
              <w:t>2、油漆：采用专用家具环保聚脂漆，硬度高，耐压，耐磨度达3万转以上。</w:t>
            </w:r>
            <w:r>
              <w:rPr>
                <w:rFonts w:hint="eastAsia" w:ascii="宋体" w:hAnsi="宋体" w:eastAsia="宋体" w:cs="宋体"/>
                <w:color w:val="000000"/>
                <w:kern w:val="0"/>
                <w:sz w:val="21"/>
                <w:szCs w:val="21"/>
              </w:rPr>
              <w:br w:type="textWrapping"/>
            </w:r>
            <w:r>
              <w:rPr>
                <w:rFonts w:hint="eastAsia" w:ascii="宋体" w:hAnsi="宋体" w:eastAsia="宋体" w:cs="宋体"/>
                <w:color w:val="000000"/>
                <w:kern w:val="0"/>
                <w:sz w:val="21"/>
                <w:szCs w:val="21"/>
              </w:rPr>
              <w:t>3、配件：采用优质五金配件连接，结构牢固，外面整洁。</w:t>
            </w:r>
          </w:p>
        </w:tc>
        <w:tc>
          <w:tcPr>
            <w:tcW w:w="670" w:type="dxa"/>
            <w:tcBorders>
              <w:top w:val="nil"/>
              <w:left w:val="nil"/>
              <w:bottom w:val="nil"/>
              <w:right w:val="single" w:color="auto" w:sz="6" w:space="0"/>
            </w:tcBorders>
            <w:tcMar>
              <w:top w:w="0" w:type="dxa"/>
              <w:left w:w="105" w:type="dxa"/>
              <w:bottom w:w="0" w:type="dxa"/>
              <w:right w:w="105" w:type="dxa"/>
            </w:tcMar>
            <w:vAlign w:val="center"/>
          </w:tcPr>
          <w:p>
            <w:pPr>
              <w:widowControl/>
              <w:jc w:val="center"/>
              <w:textAlignment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690" w:type="dxa"/>
            <w:tcBorders>
              <w:top w:val="nil"/>
              <w:left w:val="single" w:color="auto" w:sz="6" w:space="0"/>
              <w:bottom w:val="nil"/>
              <w:right w:val="single" w:color="auto" w:sz="6" w:space="0"/>
            </w:tcBorders>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12</w:t>
            </w:r>
          </w:p>
        </w:tc>
        <w:tc>
          <w:tcPr>
            <w:tcW w:w="1022" w:type="dxa"/>
            <w:tcBorders>
              <w:top w:val="nil"/>
              <w:left w:val="nil"/>
              <w:bottom w:val="nil"/>
              <w:right w:val="single" w:color="auto" w:sz="6" w:space="0"/>
            </w:tcBorders>
            <w:tcMar>
              <w:top w:w="0" w:type="dxa"/>
              <w:left w:w="105" w:type="dxa"/>
              <w:bottom w:w="0" w:type="dxa"/>
              <w:right w:w="105" w:type="dxa"/>
            </w:tcMar>
            <w:vAlign w:val="center"/>
          </w:tcPr>
          <w:p>
            <w:pPr>
              <w:widowControl/>
              <w:spacing w:before="100" w:beforeAutospacing="1" w:after="100" w:afterAutospacing="1"/>
              <w:jc w:val="left"/>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茶几（方几）</w:t>
            </w:r>
          </w:p>
        </w:tc>
        <w:tc>
          <w:tcPr>
            <w:tcW w:w="6687" w:type="dxa"/>
            <w:tcBorders>
              <w:top w:val="nil"/>
              <w:left w:val="nil"/>
              <w:bottom w:val="nil"/>
              <w:right w:val="single" w:color="auto" w:sz="6" w:space="0"/>
            </w:tcBorders>
            <w:tcMar>
              <w:top w:w="0" w:type="dxa"/>
              <w:left w:w="105" w:type="dxa"/>
              <w:bottom w:w="0" w:type="dxa"/>
              <w:right w:w="105" w:type="dxa"/>
            </w:tcMar>
            <w:vAlign w:val="center"/>
          </w:tcPr>
          <w:p>
            <w:pPr>
              <w:widowControl/>
              <w:jc w:val="left"/>
              <w:textAlignment w:val="center"/>
              <w:rPr>
                <w:rFonts w:hint="eastAsia" w:ascii="宋体" w:hAnsi="宋体" w:eastAsia="宋体" w:cs="宋体"/>
                <w:color w:val="000000"/>
                <w:kern w:val="0"/>
                <w:sz w:val="21"/>
                <w:szCs w:val="21"/>
                <w:lang w:val="en-US" w:eastAsia="zh-CN"/>
              </w:rPr>
            </w:pPr>
          </w:p>
          <w:p>
            <w:pPr>
              <w:widowControl/>
              <w:jc w:val="left"/>
              <w:textAlignment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rPr>
              <w:drawing>
                <wp:inline distT="0" distB="0" distL="114300" distR="114300">
                  <wp:extent cx="1495425" cy="1276350"/>
                  <wp:effectExtent l="0" t="0" r="9525" b="0"/>
                  <wp:docPr id="18" name="图片 15" descr="IMG_26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5" descr="IMG_268"/>
                          <pic:cNvPicPr>
                            <a:picLocks noChangeAspect="1"/>
                          </pic:cNvPicPr>
                        </pic:nvPicPr>
                        <pic:blipFill>
                          <a:blip r:embed="rId16"/>
                          <a:stretch>
                            <a:fillRect/>
                          </a:stretch>
                        </pic:blipFill>
                        <pic:spPr>
                          <a:xfrm>
                            <a:off x="0" y="0"/>
                            <a:ext cx="1495425" cy="1276350"/>
                          </a:xfrm>
                          <a:prstGeom prst="rect">
                            <a:avLst/>
                          </a:prstGeom>
                          <a:noFill/>
                          <a:ln w="9525">
                            <a:noFill/>
                          </a:ln>
                        </pic:spPr>
                      </pic:pic>
                    </a:graphicData>
                  </a:graphic>
                </wp:inline>
              </w:drawing>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尺寸：</w:t>
            </w:r>
            <w:r>
              <w:rPr>
                <w:rFonts w:hint="eastAsia" w:ascii="宋体" w:hAnsi="宋体" w:eastAsia="宋体" w:cs="宋体"/>
                <w:color w:val="000000"/>
                <w:kern w:val="0"/>
                <w:sz w:val="21"/>
                <w:szCs w:val="21"/>
              </w:rPr>
              <w:t>600*600</w:t>
            </w:r>
            <w:r>
              <w:rPr>
                <w:rFonts w:hint="eastAsia" w:ascii="宋体" w:hAnsi="宋体" w:eastAsia="宋体" w:cs="宋体"/>
                <w:color w:val="000000"/>
                <w:kern w:val="0"/>
                <w:sz w:val="21"/>
                <w:szCs w:val="21"/>
                <w:lang w:val="en-US" w:eastAsia="zh-CN"/>
              </w:rPr>
              <w:t>mm</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rPr>
              <w:t>尺寸允许±1%偏离）</w:t>
            </w:r>
          </w:p>
          <w:p>
            <w:pPr>
              <w:keepNext w:val="0"/>
              <w:keepLines w:val="0"/>
              <w:pageBreakBefore w:val="0"/>
              <w:widowControl/>
              <w:kinsoku/>
              <w:wordWrap w:val="0"/>
              <w:overflowPunct/>
              <w:topLinePunct w:val="0"/>
              <w:autoSpaceDE/>
              <w:autoSpaceDN/>
              <w:bidi w:val="0"/>
              <w:adjustRightInd/>
              <w:snapToGrid/>
              <w:spacing w:beforeAutospacing="0" w:afterAutospacing="0" w:line="320" w:lineRule="exact"/>
              <w:jc w:val="left"/>
              <w:textAlignment w:val="auto"/>
              <w:outlineLvl w:val="9"/>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lang w:val="en-US" w:eastAsia="zh-CN"/>
              </w:rPr>
              <w:t>1</w:t>
            </w:r>
            <w:r>
              <w:rPr>
                <w:rFonts w:hint="eastAsia" w:ascii="宋体" w:hAnsi="宋体" w:eastAsia="宋体" w:cs="宋体"/>
                <w:color w:val="000000"/>
                <w:kern w:val="0"/>
                <w:sz w:val="21"/>
                <w:szCs w:val="21"/>
              </w:rPr>
              <w:t>、板材：面材采用进口胡桃木皮，木皮厚度为</w:t>
            </w:r>
            <w:r>
              <w:rPr>
                <w:rFonts w:hint="eastAsia" w:ascii="宋体" w:hAnsi="宋体" w:eastAsia="宋体" w:cs="宋体"/>
                <w:color w:val="000000"/>
                <w:kern w:val="0"/>
                <w:sz w:val="21"/>
                <w:szCs w:val="21"/>
                <w:lang w:val="en-US" w:eastAsia="zh-CN"/>
              </w:rPr>
              <w:t>1.0</w:t>
            </w:r>
            <w:r>
              <w:rPr>
                <w:rFonts w:hint="eastAsia" w:ascii="宋体" w:hAnsi="宋体" w:eastAsia="宋体" w:cs="宋体"/>
                <w:color w:val="000000"/>
                <w:kern w:val="0"/>
                <w:sz w:val="21"/>
                <w:szCs w:val="21"/>
              </w:rPr>
              <w:t>mm；基材采用E1级中密度纤维板。</w:t>
            </w:r>
            <w:r>
              <w:rPr>
                <w:rFonts w:hint="eastAsia" w:ascii="宋体" w:hAnsi="宋体" w:eastAsia="宋体" w:cs="宋体"/>
                <w:color w:val="000000"/>
                <w:kern w:val="0"/>
                <w:sz w:val="21"/>
                <w:szCs w:val="21"/>
              </w:rPr>
              <w:br w:type="textWrapping"/>
            </w:r>
            <w:r>
              <w:rPr>
                <w:rFonts w:hint="eastAsia" w:ascii="宋体" w:hAnsi="宋体" w:eastAsia="宋体" w:cs="宋体"/>
                <w:color w:val="000000"/>
                <w:kern w:val="0"/>
                <w:sz w:val="21"/>
                <w:szCs w:val="21"/>
              </w:rPr>
              <w:t>2、油漆：采用专用家具环保聚脂漆，硬度高，耐压，耐磨度达3万转以上。</w:t>
            </w:r>
            <w:r>
              <w:rPr>
                <w:rFonts w:hint="eastAsia" w:ascii="宋体" w:hAnsi="宋体" w:eastAsia="宋体" w:cs="宋体"/>
                <w:color w:val="000000"/>
                <w:kern w:val="0"/>
                <w:sz w:val="21"/>
                <w:szCs w:val="21"/>
              </w:rPr>
              <w:br w:type="textWrapping"/>
            </w:r>
            <w:r>
              <w:rPr>
                <w:rFonts w:hint="eastAsia" w:ascii="宋体" w:hAnsi="宋体" w:eastAsia="宋体" w:cs="宋体"/>
                <w:color w:val="000000"/>
                <w:kern w:val="0"/>
                <w:sz w:val="21"/>
                <w:szCs w:val="21"/>
              </w:rPr>
              <w:t>3、配件：采用优质五金配件连接，结构牢固，外面整洁。</w:t>
            </w:r>
          </w:p>
        </w:tc>
        <w:tc>
          <w:tcPr>
            <w:tcW w:w="670" w:type="dxa"/>
            <w:tcBorders>
              <w:top w:val="nil"/>
              <w:left w:val="nil"/>
              <w:bottom w:val="nil"/>
              <w:right w:val="single" w:color="auto" w:sz="6" w:space="0"/>
            </w:tcBorders>
            <w:tcMar>
              <w:top w:w="0" w:type="dxa"/>
              <w:left w:w="105" w:type="dxa"/>
              <w:bottom w:w="0" w:type="dxa"/>
              <w:right w:w="105" w:type="dxa"/>
            </w:tcMar>
            <w:vAlign w:val="center"/>
          </w:tcPr>
          <w:p>
            <w:pPr>
              <w:widowControl/>
              <w:jc w:val="center"/>
              <w:textAlignment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690" w:type="dxa"/>
            <w:tcBorders>
              <w:top w:val="nil"/>
              <w:left w:val="single" w:color="auto" w:sz="6" w:space="0"/>
              <w:bottom w:val="nil"/>
              <w:right w:val="single" w:color="auto" w:sz="6" w:space="0"/>
            </w:tcBorders>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13</w:t>
            </w:r>
          </w:p>
        </w:tc>
        <w:tc>
          <w:tcPr>
            <w:tcW w:w="1022" w:type="dxa"/>
            <w:tcBorders>
              <w:top w:val="nil"/>
              <w:left w:val="nil"/>
              <w:bottom w:val="nil"/>
              <w:right w:val="single" w:color="auto" w:sz="6" w:space="0"/>
            </w:tcBorders>
            <w:tcMar>
              <w:top w:w="0" w:type="dxa"/>
              <w:left w:w="105" w:type="dxa"/>
              <w:bottom w:w="0" w:type="dxa"/>
              <w:right w:w="105" w:type="dxa"/>
            </w:tcMar>
            <w:vAlign w:val="center"/>
          </w:tcPr>
          <w:p>
            <w:pPr>
              <w:widowControl/>
              <w:spacing w:before="100" w:beforeAutospacing="1" w:after="100" w:afterAutospacing="1"/>
              <w:jc w:val="left"/>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单人沙发</w:t>
            </w:r>
          </w:p>
        </w:tc>
        <w:tc>
          <w:tcPr>
            <w:tcW w:w="6687" w:type="dxa"/>
            <w:tcBorders>
              <w:top w:val="nil"/>
              <w:left w:val="nil"/>
              <w:bottom w:val="nil"/>
              <w:right w:val="single" w:color="auto" w:sz="6" w:space="0"/>
            </w:tcBorders>
            <w:tcMar>
              <w:top w:w="0" w:type="dxa"/>
              <w:left w:w="105" w:type="dxa"/>
              <w:bottom w:w="0" w:type="dxa"/>
              <w:right w:w="105" w:type="dxa"/>
            </w:tcMar>
            <w:vAlign w:val="center"/>
          </w:tcPr>
          <w:p>
            <w:pPr>
              <w:widowControl/>
              <w:jc w:val="left"/>
              <w:textAlignment w:val="center"/>
              <w:rPr>
                <w:rFonts w:hint="eastAsia" w:ascii="宋体" w:hAnsi="宋体" w:eastAsia="宋体" w:cs="宋体"/>
                <w:color w:val="000000"/>
                <w:kern w:val="0"/>
                <w:sz w:val="21"/>
                <w:szCs w:val="21"/>
              </w:rPr>
            </w:pPr>
          </w:p>
          <w:p>
            <w:pPr>
              <w:widowControl/>
              <w:jc w:val="left"/>
              <w:textAlignment w:val="center"/>
              <w:rPr>
                <w:rFonts w:hint="eastAsia" w:ascii="宋体" w:hAnsi="宋体" w:eastAsia="宋体" w:cs="宋体"/>
                <w:color w:val="000000"/>
                <w:sz w:val="21"/>
                <w:szCs w:val="21"/>
                <w:lang w:eastAsia="zh-CN"/>
              </w:rPr>
            </w:pPr>
            <w:r>
              <w:rPr>
                <w:rFonts w:hint="eastAsia" w:ascii="宋体" w:hAnsi="宋体" w:eastAsia="宋体" w:cs="宋体"/>
                <w:color w:val="000000"/>
                <w:kern w:val="0"/>
                <w:sz w:val="21"/>
                <w:szCs w:val="21"/>
              </w:rPr>
              <w:drawing>
                <wp:inline distT="0" distB="0" distL="114300" distR="114300">
                  <wp:extent cx="2124075" cy="1171575"/>
                  <wp:effectExtent l="0" t="0" r="9525" b="9525"/>
                  <wp:docPr id="33" name="图片 16" descr="IMG_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16" descr="IMG_269"/>
                          <pic:cNvPicPr>
                            <a:picLocks noChangeAspect="1"/>
                          </pic:cNvPicPr>
                        </pic:nvPicPr>
                        <pic:blipFill>
                          <a:blip r:embed="rId17"/>
                          <a:stretch>
                            <a:fillRect/>
                          </a:stretch>
                        </pic:blipFill>
                        <pic:spPr>
                          <a:xfrm>
                            <a:off x="0" y="0"/>
                            <a:ext cx="2124075" cy="1171575"/>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320" w:lineRule="exact"/>
              <w:jc w:val="left"/>
              <w:textAlignment w:val="center"/>
              <w:outlineLvl w:val="9"/>
              <w:rPr>
                <w:rFonts w:hint="eastAsia" w:ascii="宋体" w:hAnsi="宋体" w:eastAsia="宋体" w:cs="宋体"/>
                <w:color w:val="000000"/>
                <w:kern w:val="0"/>
                <w:sz w:val="21"/>
                <w:szCs w:val="21"/>
                <w:lang w:val="en-US" w:eastAsia="zh-CN"/>
              </w:rPr>
            </w:pPr>
            <w:r>
              <w:rPr>
                <w:rFonts w:hint="eastAsia" w:ascii="宋体" w:hAnsi="宋体" w:eastAsia="宋体" w:cs="宋体"/>
                <w:color w:val="000000"/>
                <w:sz w:val="21"/>
                <w:szCs w:val="21"/>
                <w:lang w:eastAsia="zh-CN"/>
              </w:rPr>
              <w:t>尺寸：</w:t>
            </w:r>
            <w:r>
              <w:rPr>
                <w:rFonts w:hint="eastAsia" w:ascii="宋体" w:hAnsi="宋体" w:eastAsia="宋体" w:cs="宋体"/>
                <w:color w:val="000000"/>
                <w:sz w:val="21"/>
                <w:szCs w:val="21"/>
              </w:rPr>
              <w:t>1100*1000</w:t>
            </w:r>
            <w:r>
              <w:rPr>
                <w:rFonts w:hint="eastAsia" w:ascii="宋体" w:hAnsi="宋体" w:eastAsia="宋体" w:cs="宋体"/>
                <w:color w:val="000000"/>
                <w:sz w:val="21"/>
                <w:szCs w:val="21"/>
                <w:lang w:val="en-US" w:eastAsia="zh-CN"/>
              </w:rPr>
              <w:t>mm</w:t>
            </w:r>
            <w:r>
              <w:rPr>
                <w:rFonts w:hint="eastAsia" w:ascii="宋体" w:hAnsi="宋体" w:eastAsia="宋体" w:cs="宋体"/>
                <w:color w:val="000000"/>
                <w:kern w:val="0"/>
                <w:sz w:val="21"/>
                <w:szCs w:val="21"/>
                <w:lang w:eastAsia="zh-CN"/>
              </w:rPr>
              <w:t>（</w:t>
            </w:r>
            <w:r>
              <w:rPr>
                <w:rFonts w:hint="eastAsia" w:ascii="宋体" w:hAnsi="宋体" w:eastAsia="宋体" w:cs="宋体"/>
                <w:color w:val="000000"/>
                <w:kern w:val="0"/>
                <w:sz w:val="21"/>
                <w:szCs w:val="21"/>
              </w:rPr>
              <w:t>尺寸允许±1%偏离）</w:t>
            </w:r>
          </w:p>
          <w:p>
            <w:pPr>
              <w:keepNext w:val="0"/>
              <w:keepLines w:val="0"/>
              <w:pageBreakBefore w:val="0"/>
              <w:widowControl/>
              <w:kinsoku/>
              <w:wordWrap/>
              <w:overflowPunct/>
              <w:topLinePunct w:val="0"/>
              <w:autoSpaceDE/>
              <w:autoSpaceDN/>
              <w:bidi w:val="0"/>
              <w:adjustRightInd/>
              <w:snapToGrid/>
              <w:spacing w:line="320" w:lineRule="exact"/>
              <w:jc w:val="left"/>
              <w:textAlignment w:val="center"/>
              <w:outlineLvl w:val="9"/>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rPr>
              <w:t>1、面料:选用优质进口牛皮(1.0mm厚),经液态浸色及防潮、防污等工艺处理,皮面更加柔软舒适,光泽持久助性；</w:t>
            </w:r>
            <w:r>
              <w:rPr>
                <w:rFonts w:hint="eastAsia" w:ascii="宋体" w:hAnsi="宋体" w:eastAsia="宋体" w:cs="宋体"/>
                <w:color w:val="000000"/>
                <w:kern w:val="0"/>
                <w:sz w:val="21"/>
                <w:szCs w:val="21"/>
              </w:rPr>
              <w:br w:type="textWrapping"/>
            </w:r>
            <w:r>
              <w:rPr>
                <w:rFonts w:hint="eastAsia" w:ascii="宋体" w:hAnsi="宋体" w:eastAsia="宋体" w:cs="宋体"/>
                <w:color w:val="000000"/>
                <w:kern w:val="0"/>
                <w:sz w:val="21"/>
                <w:szCs w:val="21"/>
              </w:rPr>
              <w:t>2、基材:优质进口含水率低9%以下的硬木木方及5mm的多层夹板,经防虫、防腐等化学处理；</w:t>
            </w:r>
            <w:r>
              <w:rPr>
                <w:rFonts w:hint="eastAsia" w:ascii="宋体" w:hAnsi="宋体" w:eastAsia="宋体" w:cs="宋体"/>
                <w:color w:val="000000"/>
                <w:kern w:val="0"/>
                <w:sz w:val="21"/>
                <w:szCs w:val="21"/>
              </w:rPr>
              <w:br w:type="textWrapping"/>
            </w:r>
            <w:r>
              <w:rPr>
                <w:rFonts w:hint="eastAsia" w:ascii="宋体" w:hAnsi="宋体" w:eastAsia="宋体" w:cs="宋体"/>
                <w:color w:val="000000"/>
                <w:kern w:val="0"/>
                <w:sz w:val="21"/>
                <w:szCs w:val="21"/>
              </w:rPr>
              <w:t>3、辅料:采用优质进口PU成型发泡高密度海绵,表面有保护面,可防氧化,防碎,经过HD测试永不变形。</w:t>
            </w:r>
          </w:p>
        </w:tc>
        <w:tc>
          <w:tcPr>
            <w:tcW w:w="670" w:type="dxa"/>
            <w:tcBorders>
              <w:top w:val="nil"/>
              <w:left w:val="nil"/>
              <w:bottom w:val="nil"/>
              <w:right w:val="single" w:color="auto" w:sz="6" w:space="0"/>
            </w:tcBorders>
            <w:tcMar>
              <w:top w:w="0" w:type="dxa"/>
              <w:left w:w="105" w:type="dxa"/>
              <w:bottom w:w="0" w:type="dxa"/>
              <w:right w:w="105" w:type="dxa"/>
            </w:tcMar>
            <w:vAlign w:val="center"/>
          </w:tcPr>
          <w:p>
            <w:pPr>
              <w:widowControl/>
              <w:jc w:val="center"/>
              <w:textAlignment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4</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690" w:type="dxa"/>
            <w:tcBorders>
              <w:top w:val="nil"/>
              <w:left w:val="single" w:color="auto" w:sz="6" w:space="0"/>
              <w:bottom w:val="nil"/>
              <w:right w:val="single" w:color="auto" w:sz="6" w:space="0"/>
            </w:tcBorders>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kern w:val="0"/>
                <w:sz w:val="21"/>
                <w:szCs w:val="21"/>
                <w:lang w:val="en-US" w:eastAsia="zh-CN"/>
              </w:rPr>
            </w:pPr>
            <w:r>
              <w:rPr>
                <w:rFonts w:hint="eastAsia" w:ascii="宋体" w:hAnsi="宋体" w:eastAsia="宋体" w:cs="宋体"/>
                <w:kern w:val="0"/>
                <w:sz w:val="21"/>
                <w:szCs w:val="21"/>
                <w:lang w:val="en-US" w:eastAsia="zh-CN"/>
              </w:rPr>
              <w:t>14</w:t>
            </w:r>
          </w:p>
        </w:tc>
        <w:tc>
          <w:tcPr>
            <w:tcW w:w="1022" w:type="dxa"/>
            <w:tcBorders>
              <w:top w:val="nil"/>
              <w:left w:val="nil"/>
              <w:bottom w:val="nil"/>
              <w:right w:val="single" w:color="auto" w:sz="6" w:space="0"/>
            </w:tcBorders>
            <w:tcMar>
              <w:top w:w="0" w:type="dxa"/>
              <w:left w:w="105" w:type="dxa"/>
              <w:bottom w:w="0" w:type="dxa"/>
              <w:right w:w="105" w:type="dxa"/>
            </w:tcMar>
            <w:vAlign w:val="center"/>
          </w:tcPr>
          <w:p>
            <w:pPr>
              <w:widowControl/>
              <w:spacing w:before="100" w:beforeAutospacing="1" w:after="100" w:afterAutospacing="1"/>
              <w:jc w:val="left"/>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多人沙发</w:t>
            </w:r>
          </w:p>
        </w:tc>
        <w:tc>
          <w:tcPr>
            <w:tcW w:w="6687" w:type="dxa"/>
            <w:tcBorders>
              <w:top w:val="nil"/>
              <w:left w:val="nil"/>
              <w:bottom w:val="nil"/>
              <w:right w:val="single" w:color="auto" w:sz="6" w:space="0"/>
            </w:tcBorders>
            <w:tcMar>
              <w:top w:w="0" w:type="dxa"/>
              <w:left w:w="105" w:type="dxa"/>
              <w:bottom w:w="0" w:type="dxa"/>
              <w:right w:w="105" w:type="dxa"/>
            </w:tcMar>
            <w:vAlign w:val="center"/>
          </w:tcPr>
          <w:p>
            <w:pPr>
              <w:widowControl/>
              <w:jc w:val="left"/>
              <w:textAlignment w:val="center"/>
              <w:rPr>
                <w:rFonts w:hint="eastAsia" w:ascii="宋体" w:hAnsi="宋体" w:eastAsia="宋体" w:cs="宋体"/>
                <w:color w:val="000000"/>
                <w:kern w:val="0"/>
                <w:sz w:val="21"/>
                <w:szCs w:val="21"/>
              </w:rPr>
            </w:pPr>
          </w:p>
          <w:p>
            <w:pPr>
              <w:widowControl/>
              <w:jc w:val="left"/>
              <w:textAlignment w:val="center"/>
              <w:rPr>
                <w:rFonts w:hint="eastAsia" w:ascii="宋体" w:hAnsi="宋体" w:eastAsia="宋体" w:cs="宋体"/>
                <w:color w:val="000000"/>
                <w:kern w:val="0"/>
                <w:sz w:val="21"/>
                <w:szCs w:val="21"/>
              </w:rPr>
            </w:pPr>
            <w:r>
              <w:rPr>
                <w:rFonts w:hint="eastAsia" w:ascii="宋体" w:hAnsi="宋体" w:eastAsia="宋体" w:cs="宋体"/>
                <w:color w:val="000000"/>
                <w:kern w:val="0"/>
                <w:sz w:val="21"/>
                <w:szCs w:val="21"/>
              </w:rPr>
              <w:drawing>
                <wp:inline distT="0" distB="0" distL="114300" distR="114300">
                  <wp:extent cx="2124075" cy="1171575"/>
                  <wp:effectExtent l="0" t="0" r="9525" b="9525"/>
                  <wp:docPr id="4" name="图片 16" descr="IMG_26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6" descr="IMG_269"/>
                          <pic:cNvPicPr>
                            <a:picLocks noChangeAspect="1"/>
                          </pic:cNvPicPr>
                        </pic:nvPicPr>
                        <pic:blipFill>
                          <a:blip r:embed="rId17"/>
                          <a:stretch>
                            <a:fillRect/>
                          </a:stretch>
                        </pic:blipFill>
                        <pic:spPr>
                          <a:xfrm>
                            <a:off x="0" y="0"/>
                            <a:ext cx="2124075" cy="1171575"/>
                          </a:xfrm>
                          <a:prstGeom prst="rect">
                            <a:avLst/>
                          </a:prstGeom>
                          <a:noFill/>
                          <a:ln w="9525">
                            <a:noFill/>
                          </a:ln>
                        </pic:spPr>
                      </pic:pic>
                    </a:graphicData>
                  </a:graphic>
                </wp:inline>
              </w:drawing>
            </w:r>
          </w:p>
          <w:p>
            <w:pPr>
              <w:keepNext w:val="0"/>
              <w:keepLines w:val="0"/>
              <w:pageBreakBefore w:val="0"/>
              <w:widowControl/>
              <w:kinsoku/>
              <w:wordWrap/>
              <w:overflowPunct/>
              <w:topLinePunct w:val="0"/>
              <w:autoSpaceDE/>
              <w:autoSpaceDN/>
              <w:bidi w:val="0"/>
              <w:adjustRightInd/>
              <w:snapToGrid/>
              <w:spacing w:line="320" w:lineRule="exact"/>
              <w:jc w:val="left"/>
              <w:textAlignment w:val="center"/>
              <w:outlineLvl w:val="9"/>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尺寸：2050*1000</w:t>
            </w:r>
            <w:r>
              <w:rPr>
                <w:rFonts w:hint="eastAsia" w:ascii="宋体" w:hAnsi="宋体" w:eastAsia="宋体" w:cs="宋体"/>
                <w:color w:val="000000"/>
                <w:sz w:val="21"/>
                <w:szCs w:val="21"/>
                <w:lang w:val="en-US" w:eastAsia="zh-CN"/>
              </w:rPr>
              <w:t>mm</w:t>
            </w:r>
            <w:r>
              <w:rPr>
                <w:rFonts w:hint="eastAsia" w:ascii="宋体" w:hAnsi="宋体" w:eastAsia="宋体" w:cs="宋体"/>
                <w:color w:val="000000"/>
                <w:sz w:val="21"/>
                <w:szCs w:val="21"/>
                <w:lang w:eastAsia="zh-CN"/>
              </w:rPr>
              <w:t>（尺寸允许±1%偏离）</w:t>
            </w:r>
          </w:p>
          <w:p>
            <w:pPr>
              <w:keepNext w:val="0"/>
              <w:keepLines w:val="0"/>
              <w:pageBreakBefore w:val="0"/>
              <w:widowControl/>
              <w:kinsoku/>
              <w:wordWrap/>
              <w:overflowPunct/>
              <w:topLinePunct w:val="0"/>
              <w:autoSpaceDE/>
              <w:autoSpaceDN/>
              <w:bidi w:val="0"/>
              <w:adjustRightInd/>
              <w:snapToGrid/>
              <w:spacing w:line="320" w:lineRule="exact"/>
              <w:jc w:val="left"/>
              <w:textAlignment w:val="center"/>
              <w:outlineLvl w:val="9"/>
              <w:rPr>
                <w:rFonts w:hint="eastAsia" w:ascii="宋体" w:hAnsi="宋体" w:eastAsia="宋体" w:cs="宋体"/>
                <w:color w:val="000000"/>
                <w:kern w:val="0"/>
                <w:sz w:val="21"/>
                <w:szCs w:val="21"/>
              </w:rPr>
            </w:pPr>
            <w:r>
              <w:rPr>
                <w:rFonts w:hint="eastAsia" w:ascii="宋体" w:hAnsi="宋体" w:eastAsia="宋体" w:cs="宋体"/>
                <w:color w:val="000000"/>
                <w:sz w:val="21"/>
                <w:szCs w:val="21"/>
                <w:lang w:eastAsia="zh-CN"/>
              </w:rPr>
              <w:t>1、面料:选用优质进口牛皮(1.0mm厚),经液态浸色及防潮、防污等工艺处理,皮面更加柔软舒适,光泽持久助性；</w:t>
            </w:r>
            <w:r>
              <w:rPr>
                <w:rFonts w:hint="eastAsia" w:ascii="宋体" w:hAnsi="宋体" w:eastAsia="宋体" w:cs="宋体"/>
                <w:color w:val="000000"/>
                <w:sz w:val="21"/>
                <w:szCs w:val="21"/>
                <w:lang w:eastAsia="zh-CN"/>
              </w:rPr>
              <w:br w:type="textWrapping"/>
            </w:r>
            <w:r>
              <w:rPr>
                <w:rFonts w:hint="eastAsia" w:ascii="宋体" w:hAnsi="宋体" w:eastAsia="宋体" w:cs="宋体"/>
                <w:color w:val="000000"/>
                <w:sz w:val="21"/>
                <w:szCs w:val="21"/>
                <w:lang w:eastAsia="zh-CN"/>
              </w:rPr>
              <w:t>2、基材:优质进口含水率低9%以下的硬木木方及5mm的多层夹板,经防虫、防腐等化学处理；</w:t>
            </w:r>
            <w:r>
              <w:rPr>
                <w:rFonts w:hint="eastAsia" w:ascii="宋体" w:hAnsi="宋体" w:eastAsia="宋体" w:cs="宋体"/>
                <w:color w:val="000000"/>
                <w:sz w:val="21"/>
                <w:szCs w:val="21"/>
                <w:lang w:eastAsia="zh-CN"/>
              </w:rPr>
              <w:br w:type="textWrapping"/>
            </w:r>
            <w:r>
              <w:rPr>
                <w:rFonts w:hint="eastAsia" w:ascii="宋体" w:hAnsi="宋体" w:eastAsia="宋体" w:cs="宋体"/>
                <w:color w:val="000000"/>
                <w:sz w:val="21"/>
                <w:szCs w:val="21"/>
                <w:lang w:eastAsia="zh-CN"/>
              </w:rPr>
              <w:t>3、辅料:采用优质进口PU成型发泡高密度海绵,表面有保护面,可防氧化,防碎,经过HD测试永不变形。</w:t>
            </w:r>
          </w:p>
        </w:tc>
        <w:tc>
          <w:tcPr>
            <w:tcW w:w="670" w:type="dxa"/>
            <w:tcBorders>
              <w:top w:val="nil"/>
              <w:left w:val="nil"/>
              <w:bottom w:val="nil"/>
              <w:right w:val="single" w:color="auto" w:sz="6" w:space="0"/>
            </w:tcBorders>
            <w:tcMar>
              <w:top w:w="0" w:type="dxa"/>
              <w:left w:w="105" w:type="dxa"/>
              <w:bottom w:w="0" w:type="dxa"/>
              <w:right w:w="105" w:type="dxa"/>
            </w:tcMar>
            <w:vAlign w:val="center"/>
          </w:tcPr>
          <w:p>
            <w:pPr>
              <w:widowControl/>
              <w:jc w:val="center"/>
              <w:textAlignment w:val="center"/>
              <w:rPr>
                <w:rFonts w:hint="eastAsia" w:ascii="宋体" w:hAnsi="宋体" w:eastAsia="宋体" w:cs="宋体"/>
                <w:color w:val="000000"/>
                <w:kern w:val="0"/>
                <w:sz w:val="21"/>
                <w:szCs w:val="21"/>
                <w:lang w:val="en-US" w:eastAsia="zh-CN"/>
              </w:rPr>
            </w:pPr>
            <w:r>
              <w:rPr>
                <w:rFonts w:hint="eastAsia" w:ascii="宋体" w:hAnsi="宋体" w:eastAsia="宋体" w:cs="宋体"/>
                <w:color w:val="000000"/>
                <w:kern w:val="0"/>
                <w:sz w:val="21"/>
                <w:szCs w:val="21"/>
                <w:lang w:val="en-US" w:eastAsia="zh-CN"/>
              </w:rPr>
              <w:t>2</w:t>
            </w:r>
          </w:p>
        </w:tc>
      </w:tr>
      <w:tr>
        <w:tblPrEx>
          <w:tblBorders>
            <w:top w:val="outset" w:color="auto" w:sz="6" w:space="0"/>
            <w:left w:val="outset" w:color="auto" w:sz="6" w:space="0"/>
            <w:bottom w:val="outset" w:color="auto" w:sz="6" w:space="0"/>
            <w:right w:val="outset" w:color="auto" w:sz="6" w:space="0"/>
            <w:insideH w:val="none" w:color="auto" w:sz="0" w:space="0"/>
            <w:insideV w:val="none" w:color="auto" w:sz="0" w:space="0"/>
          </w:tblBorders>
          <w:tblLayout w:type="fixed"/>
          <w:tblCellMar>
            <w:top w:w="15" w:type="dxa"/>
            <w:left w:w="15" w:type="dxa"/>
            <w:bottom w:w="15" w:type="dxa"/>
            <w:right w:w="15" w:type="dxa"/>
          </w:tblCellMar>
        </w:tblPrEx>
        <w:trPr>
          <w:tblCellSpacing w:w="15" w:type="dxa"/>
        </w:trPr>
        <w:tc>
          <w:tcPr>
            <w:tcW w:w="690" w:type="dxa"/>
            <w:tcBorders>
              <w:top w:val="nil"/>
              <w:left w:val="single" w:color="auto" w:sz="6" w:space="0"/>
              <w:bottom w:val="nil"/>
              <w:right w:val="single" w:color="auto" w:sz="6" w:space="0"/>
            </w:tcBorders>
            <w:tcMar>
              <w:top w:w="0" w:type="dxa"/>
              <w:left w:w="105" w:type="dxa"/>
              <w:bottom w:w="0" w:type="dxa"/>
              <w:right w:w="105" w:type="dxa"/>
            </w:tcMar>
            <w:vAlign w:val="center"/>
          </w:tcPr>
          <w:p>
            <w:pPr>
              <w:widowControl/>
              <w:spacing w:before="100" w:beforeAutospacing="1" w:after="100" w:afterAutospacing="1"/>
              <w:jc w:val="center"/>
              <w:rPr>
                <w:rFonts w:hint="eastAsia" w:ascii="宋体" w:hAnsi="宋体" w:eastAsia="宋体" w:cs="宋体"/>
                <w:kern w:val="0"/>
                <w:sz w:val="21"/>
                <w:szCs w:val="21"/>
                <w:lang w:val="en-US" w:eastAsia="zh-CN"/>
              </w:rPr>
            </w:pPr>
            <w:r>
              <w:rPr>
                <w:rFonts w:hint="eastAsia" w:ascii="宋体" w:hAnsi="宋体" w:cs="宋体"/>
                <w:kern w:val="0"/>
                <w:sz w:val="21"/>
                <w:szCs w:val="21"/>
                <w:lang w:val="en-US" w:eastAsia="zh-CN"/>
              </w:rPr>
              <w:t>15</w:t>
            </w:r>
          </w:p>
        </w:tc>
        <w:tc>
          <w:tcPr>
            <w:tcW w:w="1022" w:type="dxa"/>
            <w:tcBorders>
              <w:top w:val="nil"/>
              <w:left w:val="nil"/>
              <w:bottom w:val="nil"/>
              <w:right w:val="single" w:color="auto" w:sz="6" w:space="0"/>
            </w:tcBorders>
            <w:tcMar>
              <w:top w:w="0" w:type="dxa"/>
              <w:left w:w="105" w:type="dxa"/>
              <w:bottom w:w="0" w:type="dxa"/>
              <w:right w:w="105" w:type="dxa"/>
            </w:tcMar>
            <w:vAlign w:val="center"/>
          </w:tcPr>
          <w:p>
            <w:pPr>
              <w:widowControl/>
              <w:spacing w:before="100" w:beforeAutospacing="1" w:after="100" w:afterAutospacing="1"/>
              <w:jc w:val="left"/>
              <w:rPr>
                <w:rFonts w:hint="eastAsia" w:ascii="宋体" w:hAnsi="宋体" w:eastAsia="宋体" w:cs="宋体"/>
                <w:i w:val="0"/>
                <w:color w:val="000000"/>
                <w:kern w:val="0"/>
                <w:sz w:val="21"/>
                <w:szCs w:val="21"/>
                <w:u w:val="none"/>
                <w:lang w:val="en-US" w:eastAsia="zh-CN" w:bidi="ar"/>
              </w:rPr>
            </w:pPr>
            <w:r>
              <w:rPr>
                <w:rFonts w:hint="eastAsia" w:ascii="宋体" w:hAnsi="宋体" w:eastAsia="宋体" w:cs="宋体"/>
                <w:i w:val="0"/>
                <w:color w:val="000000"/>
                <w:kern w:val="0"/>
                <w:sz w:val="21"/>
                <w:szCs w:val="21"/>
                <w:u w:val="none"/>
                <w:lang w:val="en-US" w:eastAsia="zh-CN" w:bidi="ar"/>
              </w:rPr>
              <w:t>会议桌</w:t>
            </w:r>
          </w:p>
        </w:tc>
        <w:tc>
          <w:tcPr>
            <w:tcW w:w="6687" w:type="dxa"/>
            <w:tcBorders>
              <w:top w:val="nil"/>
              <w:left w:val="nil"/>
              <w:bottom w:val="nil"/>
              <w:right w:val="single" w:color="auto" w:sz="6" w:space="0"/>
            </w:tcBorders>
            <w:tcMar>
              <w:top w:w="0" w:type="dxa"/>
              <w:left w:w="105" w:type="dxa"/>
              <w:bottom w:w="0" w:type="dxa"/>
              <w:right w:w="105" w:type="dxa"/>
            </w:tcMar>
            <w:vAlign w:val="center"/>
          </w:tcPr>
          <w:p>
            <w:pPr>
              <w:keepNext w:val="0"/>
              <w:keepLines w:val="0"/>
              <w:pageBreakBefore w:val="0"/>
              <w:widowControl/>
              <w:kinsoku/>
              <w:wordWrap/>
              <w:overflowPunct/>
              <w:topLinePunct w:val="0"/>
              <w:autoSpaceDE/>
              <w:autoSpaceDN/>
              <w:bidi w:val="0"/>
              <w:adjustRightInd/>
              <w:snapToGrid/>
              <w:spacing w:line="320" w:lineRule="exact"/>
              <w:jc w:val="left"/>
              <w:textAlignment w:val="center"/>
              <w:outlineLvl w:val="9"/>
              <w:rPr>
                <w:rFonts w:hint="eastAsia" w:ascii="宋体" w:hAnsi="宋体" w:eastAsia="宋体" w:cs="宋体"/>
                <w:color w:val="000000"/>
                <w:sz w:val="21"/>
                <w:szCs w:val="21"/>
                <w:lang w:eastAsia="zh-CN"/>
              </w:rPr>
            </w:pPr>
          </w:p>
          <w:p>
            <w:pPr>
              <w:keepNext w:val="0"/>
              <w:keepLines w:val="0"/>
              <w:pageBreakBefore w:val="0"/>
              <w:widowControl/>
              <w:kinsoku/>
              <w:wordWrap/>
              <w:overflowPunct/>
              <w:topLinePunct w:val="0"/>
              <w:autoSpaceDE/>
              <w:autoSpaceDN/>
              <w:bidi w:val="0"/>
              <w:adjustRightInd/>
              <w:snapToGrid/>
              <w:spacing w:line="240" w:lineRule="auto"/>
              <w:jc w:val="left"/>
              <w:textAlignment w:val="center"/>
              <w:outlineLvl w:val="9"/>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drawing>
                <wp:inline distT="0" distB="0" distL="114300" distR="114300">
                  <wp:extent cx="1628775" cy="1038225"/>
                  <wp:effectExtent l="0" t="0" r="9525" b="9525"/>
                  <wp:docPr id="1" name="图片 1" descr="图片0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图片000"/>
                          <pic:cNvPicPr>
                            <a:picLocks noChangeAspect="1"/>
                          </pic:cNvPicPr>
                        </pic:nvPicPr>
                        <pic:blipFill>
                          <a:blip r:embed="rId18"/>
                          <a:stretch>
                            <a:fillRect/>
                          </a:stretch>
                        </pic:blipFill>
                        <pic:spPr>
                          <a:xfrm>
                            <a:off x="0" y="0"/>
                            <a:ext cx="1628775" cy="1038225"/>
                          </a:xfrm>
                          <a:prstGeom prst="rect">
                            <a:avLst/>
                          </a:prstGeom>
                        </pic:spPr>
                      </pic:pic>
                    </a:graphicData>
                  </a:graphic>
                </wp:inline>
              </w:drawing>
            </w:r>
          </w:p>
          <w:p>
            <w:pPr>
              <w:keepNext w:val="0"/>
              <w:keepLines w:val="0"/>
              <w:pageBreakBefore w:val="0"/>
              <w:widowControl/>
              <w:kinsoku/>
              <w:wordWrap/>
              <w:overflowPunct/>
              <w:topLinePunct w:val="0"/>
              <w:autoSpaceDE/>
              <w:autoSpaceDN/>
              <w:bidi w:val="0"/>
              <w:adjustRightInd/>
              <w:snapToGrid/>
              <w:spacing w:line="320" w:lineRule="exact"/>
              <w:jc w:val="left"/>
              <w:textAlignment w:val="center"/>
              <w:outlineLvl w:val="9"/>
              <w:rPr>
                <w:rFonts w:hint="eastAsia" w:ascii="宋体" w:hAnsi="宋体" w:eastAsia="宋体" w:cs="宋体"/>
                <w:color w:val="000000"/>
                <w:sz w:val="21"/>
                <w:szCs w:val="21"/>
                <w:lang w:val="en-US" w:eastAsia="zh-CN"/>
              </w:rPr>
            </w:pPr>
            <w:r>
              <w:rPr>
                <w:rFonts w:hint="eastAsia" w:ascii="宋体" w:hAnsi="宋体" w:cs="宋体"/>
                <w:color w:val="000000"/>
                <w:sz w:val="21"/>
                <w:szCs w:val="21"/>
                <w:lang w:eastAsia="zh-CN"/>
              </w:rPr>
              <w:t>尺寸：1500*900*750</w:t>
            </w:r>
            <w:r>
              <w:rPr>
                <w:rFonts w:hint="eastAsia" w:ascii="宋体" w:hAnsi="宋体" w:cs="宋体"/>
                <w:color w:val="000000"/>
                <w:sz w:val="21"/>
                <w:szCs w:val="21"/>
                <w:lang w:val="en-US" w:eastAsia="zh-CN"/>
              </w:rPr>
              <w:t>mm</w:t>
            </w:r>
          </w:p>
          <w:p>
            <w:pPr>
              <w:keepNext w:val="0"/>
              <w:keepLines w:val="0"/>
              <w:pageBreakBefore w:val="0"/>
              <w:widowControl/>
              <w:kinsoku/>
              <w:wordWrap/>
              <w:overflowPunct/>
              <w:topLinePunct w:val="0"/>
              <w:autoSpaceDE/>
              <w:autoSpaceDN/>
              <w:bidi w:val="0"/>
              <w:adjustRightInd/>
              <w:snapToGrid/>
              <w:spacing w:line="320" w:lineRule="exact"/>
              <w:jc w:val="left"/>
              <w:textAlignment w:val="center"/>
              <w:outlineLvl w:val="9"/>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1、板材：面材采用进口胡桃木皮，木皮厚度为1.0mm，纹理均匀，结巴少，胡桃木皮封边；基材采用E1级中密度纤维板。</w:t>
            </w:r>
          </w:p>
          <w:p>
            <w:pPr>
              <w:keepNext w:val="0"/>
              <w:keepLines w:val="0"/>
              <w:pageBreakBefore w:val="0"/>
              <w:widowControl/>
              <w:kinsoku/>
              <w:wordWrap/>
              <w:overflowPunct/>
              <w:topLinePunct w:val="0"/>
              <w:autoSpaceDE/>
              <w:autoSpaceDN/>
              <w:bidi w:val="0"/>
              <w:adjustRightInd/>
              <w:snapToGrid/>
              <w:spacing w:line="320" w:lineRule="exact"/>
              <w:jc w:val="left"/>
              <w:textAlignment w:val="center"/>
              <w:outlineLvl w:val="9"/>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2、油漆：采用专用家具环保聚脂漆，台面平整无颗粒、气泡、渣点，颜色均匀，硬度高，耐压，耐磨度达3万转以上。</w:t>
            </w:r>
          </w:p>
          <w:p>
            <w:pPr>
              <w:keepNext w:val="0"/>
              <w:keepLines w:val="0"/>
              <w:pageBreakBefore w:val="0"/>
              <w:widowControl/>
              <w:kinsoku/>
              <w:wordWrap/>
              <w:overflowPunct/>
              <w:topLinePunct w:val="0"/>
              <w:autoSpaceDE/>
              <w:autoSpaceDN/>
              <w:bidi w:val="0"/>
              <w:adjustRightInd/>
              <w:snapToGrid/>
              <w:spacing w:line="320" w:lineRule="exact"/>
              <w:jc w:val="left"/>
              <w:textAlignment w:val="center"/>
              <w:outlineLvl w:val="9"/>
              <w:rPr>
                <w:rFonts w:hint="eastAsia" w:ascii="宋体" w:hAnsi="宋体" w:eastAsia="宋体" w:cs="宋体"/>
                <w:color w:val="000000"/>
                <w:sz w:val="21"/>
                <w:szCs w:val="21"/>
                <w:lang w:eastAsia="zh-CN"/>
              </w:rPr>
            </w:pPr>
            <w:r>
              <w:rPr>
                <w:rFonts w:hint="eastAsia" w:ascii="宋体" w:hAnsi="宋体" w:eastAsia="宋体" w:cs="宋体"/>
                <w:color w:val="000000"/>
                <w:sz w:val="21"/>
                <w:szCs w:val="21"/>
                <w:lang w:eastAsia="zh-CN"/>
              </w:rPr>
              <w:t>3、配件：采用优质五金配件连接，结构牢固，外面整洁。4、内衬：优质木架，结构牢固，承受力强。5、外形：长弧形台面及其木架无菱角（见图片）。6、安装：放置桌子房间的门小，要求现场安装。</w:t>
            </w:r>
          </w:p>
        </w:tc>
        <w:tc>
          <w:tcPr>
            <w:tcW w:w="670" w:type="dxa"/>
            <w:tcBorders>
              <w:top w:val="nil"/>
              <w:left w:val="nil"/>
              <w:bottom w:val="nil"/>
              <w:right w:val="single" w:color="auto" w:sz="6" w:space="0"/>
            </w:tcBorders>
            <w:tcMar>
              <w:top w:w="0" w:type="dxa"/>
              <w:left w:w="105" w:type="dxa"/>
              <w:bottom w:w="0" w:type="dxa"/>
              <w:right w:w="105" w:type="dxa"/>
            </w:tcMar>
            <w:vAlign w:val="center"/>
          </w:tcPr>
          <w:p>
            <w:pPr>
              <w:widowControl/>
              <w:jc w:val="center"/>
              <w:textAlignment w:val="center"/>
              <w:rPr>
                <w:rFonts w:hint="eastAsia" w:ascii="宋体" w:hAnsi="宋体" w:eastAsia="宋体" w:cs="宋体"/>
                <w:color w:val="000000"/>
                <w:kern w:val="0"/>
                <w:sz w:val="21"/>
                <w:szCs w:val="21"/>
                <w:lang w:val="en-US" w:eastAsia="zh-CN"/>
              </w:rPr>
            </w:pPr>
            <w:r>
              <w:rPr>
                <w:rFonts w:hint="eastAsia" w:ascii="宋体" w:hAnsi="宋体" w:cs="宋体"/>
                <w:color w:val="000000"/>
                <w:kern w:val="0"/>
                <w:sz w:val="21"/>
                <w:szCs w:val="21"/>
                <w:lang w:val="en-US" w:eastAsia="zh-CN"/>
              </w:rPr>
              <w:t>1</w:t>
            </w:r>
          </w:p>
        </w:tc>
      </w:tr>
    </w:tbl>
    <w:p>
      <w:pPr>
        <w:spacing w:line="400" w:lineRule="exact"/>
        <w:outlineLvl w:val="1"/>
        <w:rPr>
          <w:rFonts w:ascii="宋体" w:hAnsi="宋体" w:cs="宋体"/>
          <w:b/>
          <w:bCs/>
          <w:sz w:val="24"/>
          <w:szCs w:val="24"/>
        </w:rPr>
      </w:pPr>
      <w:bookmarkStart w:id="0" w:name="_Toc457941708"/>
      <w:bookmarkStart w:id="1" w:name="_Toc461612985"/>
      <w:r>
        <w:rPr>
          <w:rFonts w:hint="eastAsia" w:ascii="宋体" w:hAnsi="宋体" w:cs="宋体"/>
          <w:b/>
          <w:bCs/>
          <w:sz w:val="24"/>
          <w:szCs w:val="24"/>
        </w:rPr>
        <w:t>1、供货要求</w:t>
      </w:r>
    </w:p>
    <w:p>
      <w:pPr>
        <w:spacing w:line="400" w:lineRule="exact"/>
        <w:ind w:firstLine="411" w:firstLineChars="196"/>
        <w:rPr>
          <w:rFonts w:ascii="宋体" w:hAnsi="宋体"/>
          <w:szCs w:val="21"/>
        </w:rPr>
      </w:pPr>
      <w:bookmarkStart w:id="2" w:name="_Toc335315246"/>
      <w:bookmarkStart w:id="3" w:name="_Toc387218309"/>
      <w:r>
        <w:rPr>
          <w:rFonts w:hint="eastAsia" w:ascii="宋体" w:hAnsi="宋体"/>
          <w:szCs w:val="21"/>
        </w:rPr>
        <w:t>本项目要求合同签订后30天内要生产并安装完毕，若第一中标候选人出现以下事项中任意一种情况，均视为中标人违约，采购人将取消其中标资格，如果已经签订合同的则合同自动解除，且中标人还要承担相应的法律责任。采购人将类推第二中标候选人中标，以此类推：</w:t>
      </w:r>
    </w:p>
    <w:p>
      <w:pPr>
        <w:spacing w:line="400" w:lineRule="exact"/>
        <w:ind w:firstLine="525" w:firstLineChars="250"/>
        <w:rPr>
          <w:rFonts w:ascii="宋体" w:hAnsi="宋体"/>
          <w:szCs w:val="21"/>
        </w:rPr>
      </w:pPr>
      <w:r>
        <w:rPr>
          <w:rFonts w:hint="eastAsia" w:ascii="宋体" w:hAnsi="宋体"/>
          <w:szCs w:val="21"/>
        </w:rPr>
        <w:t>（1）</w:t>
      </w:r>
      <w:r>
        <w:rPr>
          <w:rFonts w:hint="eastAsia" w:ascii="宋体" w:hAnsi="宋体"/>
          <w:szCs w:val="21"/>
          <w:lang w:eastAsia="zh-CN"/>
        </w:rPr>
        <w:t>中标人</w:t>
      </w:r>
      <w:r>
        <w:rPr>
          <w:rFonts w:hint="eastAsia" w:ascii="宋体" w:hAnsi="宋体"/>
          <w:szCs w:val="21"/>
        </w:rPr>
        <w:t>自动放弃中标的；</w:t>
      </w:r>
    </w:p>
    <w:p>
      <w:pPr>
        <w:spacing w:line="400" w:lineRule="exact"/>
        <w:ind w:firstLine="525" w:firstLineChars="250"/>
        <w:rPr>
          <w:rFonts w:ascii="宋体" w:hAnsi="宋体"/>
          <w:szCs w:val="21"/>
        </w:rPr>
      </w:pPr>
      <w:r>
        <w:rPr>
          <w:rFonts w:hint="eastAsia" w:ascii="宋体" w:hAnsi="宋体"/>
          <w:szCs w:val="21"/>
        </w:rPr>
        <w:t>（2）</w:t>
      </w:r>
      <w:r>
        <w:rPr>
          <w:rFonts w:hint="eastAsia" w:ascii="宋体" w:hAnsi="宋体"/>
          <w:szCs w:val="21"/>
          <w:lang w:eastAsia="zh-CN"/>
        </w:rPr>
        <w:t>中标人</w:t>
      </w:r>
      <w:r>
        <w:rPr>
          <w:rFonts w:hint="eastAsia" w:ascii="宋体" w:hAnsi="宋体"/>
          <w:szCs w:val="21"/>
        </w:rPr>
        <w:t>未响应招标文件付款方式的；</w:t>
      </w:r>
    </w:p>
    <w:p>
      <w:pPr>
        <w:spacing w:line="400" w:lineRule="exact"/>
        <w:ind w:firstLine="525" w:firstLineChars="250"/>
        <w:rPr>
          <w:rFonts w:ascii="宋体" w:hAnsi="宋体"/>
          <w:szCs w:val="21"/>
        </w:rPr>
      </w:pPr>
      <w:r>
        <w:rPr>
          <w:rFonts w:hint="eastAsia" w:ascii="宋体" w:hAnsi="宋体"/>
          <w:szCs w:val="21"/>
        </w:rPr>
        <w:t>（3）</w:t>
      </w:r>
      <w:r>
        <w:rPr>
          <w:rFonts w:hint="eastAsia" w:ascii="宋体" w:hAnsi="宋体"/>
          <w:szCs w:val="21"/>
          <w:lang w:eastAsia="zh-CN"/>
        </w:rPr>
        <w:t>中标人</w:t>
      </w:r>
      <w:r>
        <w:rPr>
          <w:rFonts w:hint="eastAsia" w:ascii="宋体" w:hAnsi="宋体"/>
          <w:szCs w:val="21"/>
        </w:rPr>
        <w:t>因不可抗力原因未能如时供货或不能履行合同的；</w:t>
      </w:r>
    </w:p>
    <w:p>
      <w:pPr>
        <w:spacing w:line="400" w:lineRule="exact"/>
        <w:ind w:firstLine="525" w:firstLineChars="250"/>
        <w:rPr>
          <w:rFonts w:ascii="宋体" w:hAnsi="宋体"/>
          <w:szCs w:val="21"/>
        </w:rPr>
      </w:pPr>
      <w:r>
        <w:rPr>
          <w:rFonts w:hint="eastAsia" w:ascii="宋体" w:hAnsi="宋体"/>
          <w:szCs w:val="21"/>
        </w:rPr>
        <w:t>（4）</w:t>
      </w:r>
      <w:r>
        <w:rPr>
          <w:rFonts w:hint="eastAsia" w:ascii="宋体" w:hAnsi="宋体"/>
          <w:szCs w:val="21"/>
          <w:lang w:eastAsia="zh-CN"/>
        </w:rPr>
        <w:t>中标人</w:t>
      </w:r>
      <w:r>
        <w:rPr>
          <w:rFonts w:hint="eastAsia" w:ascii="宋体" w:hAnsi="宋体"/>
          <w:szCs w:val="21"/>
        </w:rPr>
        <w:t>未响应招标文件交货期的。</w:t>
      </w:r>
    </w:p>
    <w:p>
      <w:pPr>
        <w:spacing w:line="400" w:lineRule="exact"/>
        <w:outlineLvl w:val="1"/>
        <w:rPr>
          <w:rFonts w:ascii="宋体" w:hAnsi="宋体" w:cs="宋体"/>
          <w:b/>
          <w:bCs/>
          <w:sz w:val="24"/>
          <w:szCs w:val="24"/>
        </w:rPr>
      </w:pPr>
      <w:bookmarkStart w:id="4" w:name="_Toc461612984"/>
      <w:r>
        <w:rPr>
          <w:rFonts w:hint="eastAsia" w:ascii="宋体" w:hAnsi="宋体" w:cs="宋体"/>
          <w:b/>
          <w:bCs/>
          <w:sz w:val="24"/>
          <w:szCs w:val="24"/>
        </w:rPr>
        <w:t>2、</w:t>
      </w:r>
      <w:bookmarkEnd w:id="2"/>
      <w:bookmarkEnd w:id="3"/>
      <w:r>
        <w:rPr>
          <w:rFonts w:hint="eastAsia" w:ascii="宋体" w:hAnsi="宋体" w:cs="宋体"/>
          <w:b/>
          <w:bCs/>
          <w:sz w:val="24"/>
          <w:szCs w:val="24"/>
        </w:rPr>
        <w:t>技术服务要求</w:t>
      </w:r>
      <w:bookmarkEnd w:id="4"/>
    </w:p>
    <w:p>
      <w:pPr>
        <w:spacing w:line="400" w:lineRule="exact"/>
        <w:ind w:firstLine="310" w:firstLineChars="147"/>
        <w:rPr>
          <w:rFonts w:ascii="宋体" w:hAnsi="宋体"/>
          <w:b/>
          <w:bCs/>
          <w:szCs w:val="21"/>
        </w:rPr>
      </w:pPr>
      <w:r>
        <w:rPr>
          <w:rFonts w:hint="eastAsia" w:ascii="宋体" w:hAnsi="宋体"/>
          <w:b/>
          <w:bCs/>
          <w:szCs w:val="21"/>
        </w:rPr>
        <w:t>（1）安装与调试</w:t>
      </w:r>
    </w:p>
    <w:p>
      <w:pPr>
        <w:spacing w:line="400" w:lineRule="exact"/>
        <w:ind w:firstLine="308" w:firstLineChars="147"/>
        <w:rPr>
          <w:rFonts w:ascii="宋体" w:hAnsi="宋体"/>
          <w:szCs w:val="21"/>
        </w:rPr>
      </w:pPr>
      <w:r>
        <w:rPr>
          <w:rFonts w:hint="eastAsia" w:ascii="宋体" w:hAnsi="宋体"/>
          <w:szCs w:val="21"/>
        </w:rPr>
        <w:t xml:space="preserve">由中标人负责将货物按签订合同的具体数量、具体地点免费运送到最终目的地，并负责安装调试。经最终验收合格后，交付采购人使用。中标人应严格按照投标文件内容执行，并服从采购人的安排。 </w:t>
      </w:r>
    </w:p>
    <w:p>
      <w:pPr>
        <w:spacing w:line="400" w:lineRule="exact"/>
        <w:ind w:firstLine="310" w:firstLineChars="147"/>
        <w:rPr>
          <w:rFonts w:ascii="宋体" w:hAnsi="宋体"/>
          <w:szCs w:val="21"/>
        </w:rPr>
      </w:pPr>
      <w:r>
        <w:rPr>
          <w:rFonts w:hint="eastAsia" w:ascii="宋体" w:hAnsi="宋体"/>
          <w:b/>
          <w:szCs w:val="21"/>
        </w:rPr>
        <w:t>（2）</w:t>
      </w:r>
      <w:r>
        <w:rPr>
          <w:rFonts w:hint="eastAsia" w:ascii="宋体" w:hAnsi="宋体"/>
          <w:szCs w:val="21"/>
        </w:rPr>
        <w:t>中标人负责组织专业技术人员到现场进行货物安装调试，采购人应提供必须的基本条件和专人配合，保证各项安装工作顺利进行。</w:t>
      </w:r>
    </w:p>
    <w:p>
      <w:pPr>
        <w:spacing w:line="400" w:lineRule="exact"/>
        <w:ind w:firstLine="310" w:firstLineChars="147"/>
        <w:rPr>
          <w:rFonts w:ascii="宋体" w:hAnsi="宋体"/>
          <w:b/>
          <w:bCs/>
          <w:szCs w:val="21"/>
        </w:rPr>
      </w:pPr>
      <w:r>
        <w:rPr>
          <w:rFonts w:hint="eastAsia" w:ascii="宋体" w:hAnsi="宋体"/>
          <w:b/>
          <w:bCs/>
          <w:szCs w:val="21"/>
          <w:lang w:eastAsia="zh-CN"/>
        </w:rPr>
        <w:t>（</w:t>
      </w:r>
      <w:r>
        <w:rPr>
          <w:rFonts w:hint="eastAsia" w:ascii="宋体" w:hAnsi="宋体"/>
          <w:b/>
          <w:bCs/>
          <w:szCs w:val="21"/>
          <w:lang w:val="en-US" w:eastAsia="zh-CN"/>
        </w:rPr>
        <w:t>3</w:t>
      </w:r>
      <w:r>
        <w:rPr>
          <w:rFonts w:hint="eastAsia" w:ascii="宋体" w:hAnsi="宋体"/>
          <w:b/>
          <w:bCs/>
          <w:szCs w:val="21"/>
          <w:lang w:eastAsia="zh-CN"/>
        </w:rPr>
        <w:t>）</w:t>
      </w:r>
      <w:r>
        <w:rPr>
          <w:rFonts w:hint="eastAsia" w:ascii="宋体" w:hAnsi="宋体"/>
          <w:b/>
          <w:bCs/>
          <w:szCs w:val="21"/>
        </w:rPr>
        <w:t>验收</w:t>
      </w:r>
      <w:bookmarkStart w:id="5" w:name="_GoBack"/>
      <w:bookmarkEnd w:id="5"/>
    </w:p>
    <w:p>
      <w:pPr>
        <w:pStyle w:val="2"/>
        <w:widowControl/>
        <w:shd w:val="clear" w:color="auto" w:fill="FFFFFF"/>
        <w:spacing w:beforeAutospacing="0" w:afterAutospacing="0" w:line="400" w:lineRule="exact"/>
        <w:ind w:firstLine="480"/>
        <w:rPr>
          <w:rFonts w:ascii="宋体" w:hAnsi="宋体" w:cstheme="minorBidi"/>
          <w:kern w:val="2"/>
          <w:sz w:val="21"/>
          <w:szCs w:val="21"/>
        </w:rPr>
      </w:pPr>
      <w:r>
        <w:rPr>
          <w:rFonts w:hint="eastAsia" w:ascii="宋体" w:hAnsi="宋体" w:cstheme="minorBidi"/>
          <w:kern w:val="2"/>
          <w:sz w:val="21"/>
          <w:szCs w:val="21"/>
        </w:rPr>
        <w:t>验收应按照招标文件、</w:t>
      </w:r>
      <w:r>
        <w:rPr>
          <w:rFonts w:hint="eastAsia" w:ascii="宋体" w:hAnsi="宋体" w:cstheme="minorBidi"/>
          <w:kern w:val="2"/>
          <w:sz w:val="21"/>
          <w:szCs w:val="21"/>
          <w:lang w:eastAsia="zh-CN"/>
        </w:rPr>
        <w:t>中标人</w:t>
      </w:r>
      <w:r>
        <w:rPr>
          <w:rFonts w:hint="eastAsia" w:ascii="宋体" w:hAnsi="宋体" w:cstheme="minorBidi"/>
          <w:kern w:val="2"/>
          <w:sz w:val="21"/>
          <w:szCs w:val="21"/>
        </w:rPr>
        <w:t>投标文件的规定或约定进行，具体如下：</w:t>
      </w:r>
    </w:p>
    <w:p>
      <w:pPr>
        <w:pStyle w:val="2"/>
        <w:widowControl/>
        <w:shd w:val="clear" w:color="auto" w:fill="FFFFFF"/>
        <w:spacing w:beforeAutospacing="0" w:afterAutospacing="0" w:line="400" w:lineRule="exact"/>
        <w:ind w:firstLine="480"/>
        <w:rPr>
          <w:rFonts w:ascii="宋体" w:hAnsi="宋体" w:cstheme="minorBidi"/>
          <w:kern w:val="2"/>
          <w:sz w:val="21"/>
          <w:szCs w:val="21"/>
        </w:rPr>
      </w:pPr>
      <w:r>
        <w:rPr>
          <w:rFonts w:hint="eastAsia" w:ascii="宋体" w:hAnsi="宋体" w:cstheme="minorBidi"/>
          <w:kern w:val="2"/>
          <w:sz w:val="21"/>
          <w:szCs w:val="21"/>
        </w:rPr>
        <w:t>1、验收标准：货物按生产厂家的产品验收标准、合同中的相关条款进行验收。所有设备必须是原装包装。若发现原包装破损或保修条款不满足要求，</w:t>
      </w:r>
      <w:r>
        <w:rPr>
          <w:rFonts w:hint="eastAsia" w:ascii="宋体" w:hAnsi="宋体" w:cstheme="minorBidi"/>
          <w:kern w:val="2"/>
          <w:sz w:val="21"/>
          <w:szCs w:val="21"/>
          <w:lang w:eastAsia="zh-CN"/>
        </w:rPr>
        <w:t>采购人</w:t>
      </w:r>
      <w:r>
        <w:rPr>
          <w:rFonts w:hint="eastAsia" w:ascii="宋体" w:hAnsi="宋体" w:cstheme="minorBidi"/>
          <w:kern w:val="2"/>
          <w:sz w:val="21"/>
          <w:szCs w:val="21"/>
        </w:rPr>
        <w:t>有权不予接收，并要求</w:t>
      </w:r>
      <w:r>
        <w:rPr>
          <w:rFonts w:hint="eastAsia" w:ascii="宋体" w:hAnsi="宋体" w:cstheme="minorBidi"/>
          <w:kern w:val="2"/>
          <w:sz w:val="21"/>
          <w:szCs w:val="21"/>
          <w:lang w:eastAsia="zh-CN"/>
        </w:rPr>
        <w:t>中标人</w:t>
      </w:r>
      <w:r>
        <w:rPr>
          <w:rFonts w:hint="eastAsia" w:ascii="宋体" w:hAnsi="宋体" w:cstheme="minorBidi"/>
          <w:kern w:val="2"/>
          <w:sz w:val="21"/>
          <w:szCs w:val="21"/>
        </w:rPr>
        <w:t>无条件免费重新更换，并按合同条款的有关规定执行。</w:t>
      </w:r>
    </w:p>
    <w:p>
      <w:pPr>
        <w:pStyle w:val="2"/>
        <w:widowControl/>
        <w:shd w:val="clear" w:color="auto" w:fill="FFFFFF"/>
        <w:spacing w:beforeAutospacing="0" w:afterAutospacing="0" w:line="400" w:lineRule="exact"/>
        <w:ind w:firstLine="480"/>
        <w:rPr>
          <w:rFonts w:ascii="宋体" w:hAnsi="宋体" w:cstheme="minorBidi"/>
          <w:kern w:val="2"/>
          <w:sz w:val="21"/>
          <w:szCs w:val="21"/>
        </w:rPr>
      </w:pPr>
      <w:r>
        <w:rPr>
          <w:rFonts w:hint="eastAsia" w:ascii="宋体" w:hAnsi="宋体" w:cstheme="minorBidi"/>
          <w:kern w:val="2"/>
          <w:sz w:val="21"/>
          <w:szCs w:val="21"/>
        </w:rPr>
        <w:t>2、出厂检验：</w:t>
      </w:r>
      <w:r>
        <w:rPr>
          <w:rFonts w:hint="eastAsia" w:ascii="宋体" w:hAnsi="宋体" w:cstheme="minorBidi"/>
          <w:kern w:val="2"/>
          <w:sz w:val="21"/>
          <w:szCs w:val="21"/>
          <w:lang w:eastAsia="zh-CN"/>
        </w:rPr>
        <w:t>中标人</w:t>
      </w:r>
      <w:r>
        <w:rPr>
          <w:rFonts w:hint="eastAsia" w:ascii="宋体" w:hAnsi="宋体" w:cstheme="minorBidi"/>
          <w:kern w:val="2"/>
          <w:sz w:val="21"/>
          <w:szCs w:val="21"/>
        </w:rPr>
        <w:t>负责所提供货物的出厂检验，应按货物技术标准规定的检验项目和检验方法进行全面检验，保证货物原厂地和技术指标的真实性、完整性，并负责将货物送达</w:t>
      </w:r>
      <w:r>
        <w:rPr>
          <w:rFonts w:hint="eastAsia" w:ascii="宋体" w:hAnsi="宋体" w:cstheme="minorBidi"/>
          <w:kern w:val="2"/>
          <w:sz w:val="21"/>
          <w:szCs w:val="21"/>
          <w:lang w:eastAsia="zh-CN"/>
        </w:rPr>
        <w:t>采购人</w:t>
      </w:r>
      <w:r>
        <w:rPr>
          <w:rFonts w:hint="eastAsia" w:ascii="宋体" w:hAnsi="宋体" w:cstheme="minorBidi"/>
          <w:kern w:val="2"/>
          <w:sz w:val="21"/>
          <w:szCs w:val="21"/>
        </w:rPr>
        <w:t>指定的供货地点。</w:t>
      </w:r>
    </w:p>
    <w:p>
      <w:pPr>
        <w:pStyle w:val="2"/>
        <w:widowControl/>
        <w:shd w:val="clear" w:color="auto" w:fill="FFFFFF"/>
        <w:spacing w:beforeAutospacing="0" w:afterAutospacing="0" w:line="400" w:lineRule="exact"/>
        <w:ind w:firstLine="480"/>
        <w:rPr>
          <w:rFonts w:ascii="宋体" w:hAnsi="宋体" w:cstheme="minorBidi"/>
          <w:kern w:val="2"/>
          <w:sz w:val="21"/>
          <w:szCs w:val="21"/>
        </w:rPr>
      </w:pPr>
      <w:r>
        <w:rPr>
          <w:rFonts w:hint="eastAsia" w:ascii="宋体" w:hAnsi="宋体" w:cstheme="minorBidi"/>
          <w:kern w:val="2"/>
          <w:sz w:val="21"/>
          <w:szCs w:val="21"/>
        </w:rPr>
        <w:t>3、到货验收：货物送至</w:t>
      </w:r>
      <w:r>
        <w:rPr>
          <w:rFonts w:hint="eastAsia" w:ascii="宋体" w:hAnsi="宋体" w:cstheme="minorBidi"/>
          <w:kern w:val="2"/>
          <w:sz w:val="21"/>
          <w:szCs w:val="21"/>
          <w:lang w:eastAsia="zh-CN"/>
        </w:rPr>
        <w:t>采购人</w:t>
      </w:r>
      <w:r>
        <w:rPr>
          <w:rFonts w:hint="eastAsia" w:ascii="宋体" w:hAnsi="宋体" w:cstheme="minorBidi"/>
          <w:kern w:val="2"/>
          <w:sz w:val="21"/>
          <w:szCs w:val="21"/>
        </w:rPr>
        <w:t>安装现场后，</w:t>
      </w:r>
      <w:r>
        <w:rPr>
          <w:rFonts w:hint="eastAsia" w:ascii="宋体" w:hAnsi="宋体" w:cstheme="minorBidi"/>
          <w:kern w:val="2"/>
          <w:sz w:val="21"/>
          <w:szCs w:val="21"/>
          <w:lang w:eastAsia="zh-CN"/>
        </w:rPr>
        <w:t>中标人</w:t>
      </w:r>
      <w:r>
        <w:rPr>
          <w:rFonts w:hint="eastAsia" w:ascii="宋体" w:hAnsi="宋体" w:cstheme="minorBidi"/>
          <w:kern w:val="2"/>
          <w:sz w:val="21"/>
          <w:szCs w:val="21"/>
        </w:rPr>
        <w:t>和</w:t>
      </w:r>
      <w:r>
        <w:rPr>
          <w:rFonts w:hint="eastAsia" w:ascii="宋体" w:hAnsi="宋体" w:cstheme="minorBidi"/>
          <w:kern w:val="2"/>
          <w:sz w:val="21"/>
          <w:szCs w:val="21"/>
          <w:lang w:eastAsia="zh-CN"/>
        </w:rPr>
        <w:t>采购人</w:t>
      </w:r>
      <w:r>
        <w:rPr>
          <w:rFonts w:hint="eastAsia" w:ascii="宋体" w:hAnsi="宋体" w:cstheme="minorBidi"/>
          <w:kern w:val="2"/>
          <w:sz w:val="21"/>
          <w:szCs w:val="21"/>
        </w:rPr>
        <w:t>一同拆箱，对其全部货物、零件、配件的型号、规格、数量、外型、外观、包装进行到货验收。</w:t>
      </w:r>
    </w:p>
    <w:p>
      <w:pPr>
        <w:pStyle w:val="2"/>
        <w:widowControl/>
        <w:shd w:val="clear" w:color="auto" w:fill="FFFFFF"/>
        <w:spacing w:beforeAutospacing="0" w:afterAutospacing="0" w:line="400" w:lineRule="exact"/>
        <w:ind w:firstLine="480"/>
        <w:rPr>
          <w:rFonts w:ascii="宋体" w:hAnsi="宋体" w:cstheme="minorBidi"/>
          <w:kern w:val="2"/>
          <w:sz w:val="21"/>
          <w:szCs w:val="21"/>
        </w:rPr>
      </w:pPr>
      <w:r>
        <w:rPr>
          <w:rFonts w:hint="eastAsia" w:ascii="宋体" w:hAnsi="宋体" w:cstheme="minorBidi"/>
          <w:kern w:val="2"/>
          <w:sz w:val="21"/>
          <w:szCs w:val="21"/>
        </w:rPr>
        <w:t>4、试运行：完成设备安装调试后，</w:t>
      </w:r>
      <w:r>
        <w:rPr>
          <w:rFonts w:hint="eastAsia" w:ascii="宋体" w:hAnsi="宋体" w:cstheme="minorBidi"/>
          <w:kern w:val="2"/>
          <w:sz w:val="21"/>
          <w:szCs w:val="21"/>
          <w:lang w:eastAsia="zh-CN"/>
        </w:rPr>
        <w:t>中标人</w:t>
      </w:r>
      <w:r>
        <w:rPr>
          <w:rFonts w:hint="eastAsia" w:ascii="宋体" w:hAnsi="宋体" w:cstheme="minorBidi"/>
          <w:kern w:val="2"/>
          <w:sz w:val="21"/>
          <w:szCs w:val="21"/>
        </w:rPr>
        <w:t>应对货物的整体性能和功能进行自检，自检结果必须符合招标文件要求及合同中的相关条款，自检合格后，货物转入为期一周的试运行。试运行结束后，</w:t>
      </w:r>
      <w:r>
        <w:rPr>
          <w:rFonts w:hint="eastAsia" w:ascii="宋体" w:hAnsi="宋体" w:cstheme="minorBidi"/>
          <w:kern w:val="2"/>
          <w:sz w:val="21"/>
          <w:szCs w:val="21"/>
          <w:lang w:eastAsia="zh-CN"/>
        </w:rPr>
        <w:t>中标人</w:t>
      </w:r>
      <w:r>
        <w:rPr>
          <w:rFonts w:hint="eastAsia" w:ascii="宋体" w:hAnsi="宋体" w:cstheme="minorBidi"/>
          <w:kern w:val="2"/>
          <w:sz w:val="21"/>
          <w:szCs w:val="21"/>
        </w:rPr>
        <w:t>应向</w:t>
      </w:r>
      <w:r>
        <w:rPr>
          <w:rFonts w:hint="eastAsia" w:ascii="宋体" w:hAnsi="宋体" w:cstheme="minorBidi"/>
          <w:kern w:val="2"/>
          <w:sz w:val="21"/>
          <w:szCs w:val="21"/>
          <w:lang w:eastAsia="zh-CN"/>
        </w:rPr>
        <w:t>采购人</w:t>
      </w:r>
      <w:r>
        <w:rPr>
          <w:rFonts w:hint="eastAsia" w:ascii="宋体" w:hAnsi="宋体" w:cstheme="minorBidi"/>
          <w:kern w:val="2"/>
          <w:sz w:val="21"/>
          <w:szCs w:val="21"/>
        </w:rPr>
        <w:t>提交自检记录和试运行记录，并提出验收申请。经</w:t>
      </w:r>
      <w:r>
        <w:rPr>
          <w:rFonts w:hint="eastAsia" w:ascii="宋体" w:hAnsi="宋体" w:cstheme="minorBidi"/>
          <w:kern w:val="2"/>
          <w:sz w:val="21"/>
          <w:szCs w:val="21"/>
          <w:lang w:eastAsia="zh-CN"/>
        </w:rPr>
        <w:t>采购人</w:t>
      </w:r>
      <w:r>
        <w:rPr>
          <w:rFonts w:hint="eastAsia" w:ascii="宋体" w:hAnsi="宋体" w:cstheme="minorBidi"/>
          <w:kern w:val="2"/>
          <w:sz w:val="21"/>
          <w:szCs w:val="21"/>
        </w:rPr>
        <w:t>同意后，</w:t>
      </w:r>
      <w:r>
        <w:rPr>
          <w:rFonts w:hint="eastAsia" w:ascii="宋体" w:hAnsi="宋体" w:cstheme="minorBidi"/>
          <w:kern w:val="2"/>
          <w:sz w:val="21"/>
          <w:szCs w:val="21"/>
          <w:lang w:eastAsia="zh-CN"/>
        </w:rPr>
        <w:t>采购人</w:t>
      </w:r>
      <w:r>
        <w:rPr>
          <w:rFonts w:hint="eastAsia" w:ascii="宋体" w:hAnsi="宋体" w:cstheme="minorBidi"/>
          <w:kern w:val="2"/>
          <w:sz w:val="21"/>
          <w:szCs w:val="21"/>
        </w:rPr>
        <w:t>和</w:t>
      </w:r>
      <w:r>
        <w:rPr>
          <w:rFonts w:hint="eastAsia" w:ascii="宋体" w:hAnsi="宋体" w:cstheme="minorBidi"/>
          <w:kern w:val="2"/>
          <w:sz w:val="21"/>
          <w:szCs w:val="21"/>
          <w:lang w:eastAsia="zh-CN"/>
        </w:rPr>
        <w:t>中标人</w:t>
      </w:r>
      <w:r>
        <w:rPr>
          <w:rFonts w:hint="eastAsia" w:ascii="宋体" w:hAnsi="宋体" w:cstheme="minorBidi"/>
          <w:kern w:val="2"/>
          <w:sz w:val="21"/>
          <w:szCs w:val="21"/>
        </w:rPr>
        <w:t>共同进行设备的验收。</w:t>
      </w:r>
    </w:p>
    <w:p>
      <w:pPr>
        <w:spacing w:line="400" w:lineRule="exact"/>
        <w:ind w:firstLine="420" w:firstLineChars="200"/>
        <w:rPr>
          <w:rFonts w:hint="eastAsia" w:ascii="宋体" w:hAnsi="宋体"/>
          <w:szCs w:val="21"/>
        </w:rPr>
      </w:pPr>
      <w:r>
        <w:rPr>
          <w:rFonts w:hint="eastAsia" w:ascii="宋体" w:hAnsi="宋体"/>
          <w:szCs w:val="21"/>
        </w:rPr>
        <w:t>5、最终验收：</w:t>
      </w:r>
      <w:r>
        <w:rPr>
          <w:rFonts w:hint="eastAsia" w:ascii="宋体" w:hAnsi="宋体"/>
          <w:szCs w:val="21"/>
          <w:lang w:eastAsia="zh-CN"/>
        </w:rPr>
        <w:t>采购人</w:t>
      </w:r>
      <w:r>
        <w:rPr>
          <w:rFonts w:hint="eastAsia" w:ascii="宋体" w:hAnsi="宋体"/>
          <w:szCs w:val="21"/>
        </w:rPr>
        <w:t>将按照政府采购合同规定的技术、服务、安全标准组织对供应商履约情况进行验收，并出具验收书。验收书应当包括每一项技术、服务、安全标准的履约情况。验收结果经双方确认后，双方代表必须按规定的验收交接单上的项目对照本合同填好验收结果并签名盖章。验收过程中，若发现货物质量有问题</w:t>
      </w:r>
      <w:r>
        <w:rPr>
          <w:rFonts w:hint="eastAsia" w:ascii="宋体" w:hAnsi="宋体"/>
          <w:szCs w:val="21"/>
          <w:lang w:eastAsia="zh-CN"/>
        </w:rPr>
        <w:t>中标人</w:t>
      </w:r>
      <w:r>
        <w:rPr>
          <w:rFonts w:hint="eastAsia" w:ascii="宋体" w:hAnsi="宋体"/>
          <w:szCs w:val="21"/>
        </w:rPr>
        <w:t>应无条件免费更换，并无条件重新检测并调试直至验收合格交付使用。在此期间，</w:t>
      </w:r>
      <w:r>
        <w:rPr>
          <w:rFonts w:hint="eastAsia" w:ascii="宋体" w:hAnsi="宋体"/>
          <w:szCs w:val="21"/>
          <w:lang w:eastAsia="zh-CN"/>
        </w:rPr>
        <w:t>中标人</w:t>
      </w:r>
      <w:r>
        <w:rPr>
          <w:rFonts w:hint="eastAsia" w:ascii="宋体" w:hAnsi="宋体"/>
          <w:szCs w:val="21"/>
        </w:rPr>
        <w:t>在</w:t>
      </w:r>
      <w:r>
        <w:rPr>
          <w:rFonts w:hint="eastAsia" w:ascii="宋体" w:hAnsi="宋体"/>
          <w:szCs w:val="21"/>
          <w:lang w:eastAsia="zh-CN"/>
        </w:rPr>
        <w:t>采购人</w:t>
      </w:r>
      <w:r>
        <w:rPr>
          <w:rFonts w:hint="eastAsia" w:ascii="宋体" w:hAnsi="宋体"/>
          <w:szCs w:val="21"/>
        </w:rPr>
        <w:t>现场进行安装、调试、集成、试运行直至验收所发生的一切费用由</w:t>
      </w:r>
      <w:r>
        <w:rPr>
          <w:rFonts w:hint="eastAsia" w:ascii="宋体" w:hAnsi="宋体"/>
          <w:szCs w:val="21"/>
          <w:lang w:eastAsia="zh-CN"/>
        </w:rPr>
        <w:t>中标人</w:t>
      </w:r>
      <w:r>
        <w:rPr>
          <w:rFonts w:hint="eastAsia" w:ascii="宋体" w:hAnsi="宋体"/>
          <w:szCs w:val="21"/>
        </w:rPr>
        <w:t>承担且已含在合同总价中。</w:t>
      </w:r>
    </w:p>
    <w:p>
      <w:pPr>
        <w:rPr>
          <w:color w:val="auto"/>
        </w:rPr>
      </w:pPr>
      <w:r>
        <w:rPr>
          <w:rFonts w:hint="eastAsia" w:ascii="宋体" w:hAnsi="宋体" w:eastAsia="宋体" w:cs="宋体"/>
          <w:color w:val="auto"/>
          <w:sz w:val="24"/>
          <w:szCs w:val="24"/>
        </w:rPr>
        <w:t>6、采购人可随时到生产场所进行抽样检测或最终进行破坏性抽样检测，检测费用由</w:t>
      </w:r>
      <w:r>
        <w:rPr>
          <w:rFonts w:hint="eastAsia" w:ascii="宋体" w:hAnsi="宋体" w:eastAsia="宋体" w:cs="宋体"/>
          <w:color w:val="auto"/>
          <w:sz w:val="24"/>
          <w:szCs w:val="24"/>
          <w:lang w:eastAsia="zh-CN"/>
        </w:rPr>
        <w:t>中标人</w:t>
      </w:r>
      <w:r>
        <w:rPr>
          <w:rFonts w:hint="eastAsia" w:ascii="宋体" w:hAnsi="宋体" w:eastAsia="宋体" w:cs="宋体"/>
          <w:color w:val="auto"/>
          <w:sz w:val="24"/>
          <w:szCs w:val="24"/>
        </w:rPr>
        <w:t>承担且已含在合同总价中。</w:t>
      </w:r>
    </w:p>
    <w:p>
      <w:pPr>
        <w:spacing w:line="420" w:lineRule="exact"/>
        <w:outlineLvl w:val="1"/>
        <w:rPr>
          <w:rFonts w:hint="eastAsia" w:ascii="宋体" w:hAnsi="宋体" w:cs="宋体"/>
          <w:b/>
          <w:bCs/>
          <w:sz w:val="24"/>
          <w:szCs w:val="24"/>
        </w:rPr>
      </w:pPr>
      <w:r>
        <w:rPr>
          <w:rFonts w:hint="eastAsia" w:ascii="宋体" w:hAnsi="宋体" w:cs="宋体"/>
          <w:b/>
          <w:bCs/>
          <w:sz w:val="24"/>
          <w:szCs w:val="24"/>
          <w:lang w:val="en-US" w:eastAsia="zh-CN"/>
        </w:rPr>
        <w:t>3</w:t>
      </w:r>
      <w:r>
        <w:rPr>
          <w:rFonts w:hint="eastAsia" w:ascii="宋体" w:hAnsi="宋体" w:cs="宋体"/>
          <w:b/>
          <w:bCs/>
          <w:sz w:val="24"/>
          <w:szCs w:val="24"/>
        </w:rPr>
        <w:t>、售后服务要求</w:t>
      </w:r>
      <w:bookmarkEnd w:id="0"/>
      <w:bookmarkEnd w:id="1"/>
    </w:p>
    <w:p>
      <w:pPr>
        <w:pStyle w:val="2"/>
        <w:widowControl/>
        <w:shd w:val="clear" w:color="auto" w:fill="FFFFFF"/>
        <w:spacing w:beforeAutospacing="0" w:afterAutospacing="0" w:line="400" w:lineRule="exact"/>
        <w:ind w:firstLine="480"/>
        <w:rPr>
          <w:rFonts w:hint="eastAsia" w:ascii="宋体" w:hAnsi="宋体"/>
          <w:szCs w:val="21"/>
        </w:rPr>
      </w:pPr>
      <w:r>
        <w:rPr>
          <w:rFonts w:hint="eastAsia" w:ascii="宋体" w:hAnsi="宋体"/>
          <w:szCs w:val="21"/>
        </w:rPr>
        <w:t>（1）</w:t>
      </w:r>
      <w:r>
        <w:rPr>
          <w:rFonts w:hint="eastAsia" w:ascii="宋体" w:hAnsi="宋体" w:cstheme="minorBidi"/>
          <w:kern w:val="2"/>
          <w:sz w:val="21"/>
          <w:szCs w:val="21"/>
          <w:lang w:eastAsia="zh-CN"/>
        </w:rPr>
        <w:t>中标人</w:t>
      </w:r>
      <w:r>
        <w:rPr>
          <w:rFonts w:hint="eastAsia" w:ascii="宋体" w:hAnsi="宋体" w:cstheme="minorBidi"/>
          <w:kern w:val="2"/>
          <w:sz w:val="21"/>
          <w:szCs w:val="21"/>
        </w:rPr>
        <w:t>须按招标文件的要求提供合格的产品，承诺自验收合格后免费保修12个月(技术参数中有要求的以技术参数要求为准)，免费保修期自验收合格签名之日起计算。保修期内，须按合同条款提供免费服务，非因操作不当造成要更换的零配件由</w:t>
      </w:r>
      <w:r>
        <w:rPr>
          <w:rFonts w:hint="eastAsia" w:ascii="宋体" w:hAnsi="宋体" w:cstheme="minorBidi"/>
          <w:kern w:val="2"/>
          <w:sz w:val="21"/>
          <w:szCs w:val="21"/>
          <w:lang w:eastAsia="zh-CN"/>
        </w:rPr>
        <w:t>中标人</w:t>
      </w:r>
      <w:r>
        <w:rPr>
          <w:rFonts w:hint="eastAsia" w:ascii="宋体" w:hAnsi="宋体" w:cstheme="minorBidi"/>
          <w:kern w:val="2"/>
          <w:sz w:val="21"/>
          <w:szCs w:val="21"/>
        </w:rPr>
        <w:t>负责包修、包换。</w:t>
      </w:r>
      <w:r>
        <w:rPr>
          <w:rFonts w:hint="eastAsia" w:ascii="宋体" w:hAnsi="宋体"/>
          <w:szCs w:val="21"/>
        </w:rPr>
        <w:t>在质保期结束前1个月，</w:t>
      </w:r>
      <w:r>
        <w:rPr>
          <w:rFonts w:hint="eastAsia" w:ascii="宋体" w:hAnsi="宋体"/>
          <w:szCs w:val="21"/>
          <w:lang w:eastAsia="zh-CN"/>
        </w:rPr>
        <w:t>中标人</w:t>
      </w:r>
      <w:r>
        <w:rPr>
          <w:rFonts w:hint="eastAsia" w:ascii="宋体" w:hAnsi="宋体"/>
          <w:szCs w:val="21"/>
        </w:rPr>
        <w:t>须免费对货物进行一次全面的维护与保养。</w:t>
      </w:r>
    </w:p>
    <w:p>
      <w:pPr>
        <w:spacing w:line="360" w:lineRule="auto"/>
        <w:ind w:firstLine="420" w:firstLineChars="200"/>
        <w:rPr>
          <w:rFonts w:hint="eastAsia" w:ascii="宋体" w:hAnsi="宋体"/>
          <w:szCs w:val="21"/>
        </w:rPr>
      </w:pPr>
      <w:r>
        <w:rPr>
          <w:rFonts w:hint="eastAsia" w:ascii="宋体" w:hAnsi="宋体"/>
          <w:szCs w:val="21"/>
        </w:rPr>
        <w:t>（2）质保期结束后，</w:t>
      </w:r>
      <w:r>
        <w:rPr>
          <w:rFonts w:hint="eastAsia" w:ascii="宋体" w:hAnsi="宋体"/>
          <w:szCs w:val="21"/>
          <w:lang w:eastAsia="zh-CN"/>
        </w:rPr>
        <w:t>中标人</w:t>
      </w:r>
      <w:r>
        <w:rPr>
          <w:rFonts w:hint="eastAsia" w:ascii="宋体" w:hAnsi="宋体"/>
          <w:szCs w:val="21"/>
        </w:rPr>
        <w:t>仍应对货物提供终身免费维修服务，</w:t>
      </w:r>
      <w:r>
        <w:rPr>
          <w:rFonts w:hint="eastAsia" w:ascii="宋体" w:hAnsi="宋体"/>
          <w:szCs w:val="21"/>
          <w:lang w:eastAsia="zh-CN"/>
        </w:rPr>
        <w:t>中标人</w:t>
      </w:r>
      <w:r>
        <w:rPr>
          <w:rFonts w:hint="eastAsia" w:ascii="宋体" w:hAnsi="宋体"/>
          <w:szCs w:val="21"/>
        </w:rPr>
        <w:t>有责任自行维护或在福州指定有能力的代理人对货物在必要时进行定期维护和修理。投标方在投标文件中必须明确说明服务承诺。</w:t>
      </w:r>
    </w:p>
    <w:p>
      <w:pPr>
        <w:spacing w:line="360" w:lineRule="auto"/>
        <w:ind w:firstLine="420" w:firstLineChars="200"/>
        <w:rPr>
          <w:rFonts w:hint="eastAsia" w:ascii="宋体" w:hAnsi="宋体"/>
          <w:szCs w:val="21"/>
        </w:rPr>
      </w:pPr>
      <w:r>
        <w:rPr>
          <w:rFonts w:hint="eastAsia" w:ascii="宋体" w:hAnsi="宋体"/>
          <w:szCs w:val="21"/>
        </w:rPr>
        <w:t>（3）维修服务的响应时间在质量保证期间，本次采购的货物发生故障，所有产品必须保证365天×24小时故障维护，故障响应时间小于4小时。并在响应时间内到达现场进行免费维修服务，24小时内排除故障。</w:t>
      </w:r>
    </w:p>
    <w:p>
      <w:pPr>
        <w:spacing w:line="360" w:lineRule="auto"/>
        <w:ind w:firstLine="420" w:firstLineChars="200"/>
        <w:rPr>
          <w:rFonts w:hint="eastAsia" w:ascii="宋体" w:hAnsi="宋体"/>
          <w:szCs w:val="21"/>
        </w:rPr>
      </w:pPr>
      <w:r>
        <w:rPr>
          <w:rFonts w:hint="eastAsia" w:ascii="宋体" w:hAnsi="宋体"/>
          <w:szCs w:val="21"/>
        </w:rPr>
        <w:t>（4）投标人在投标文件中应详细描述对本次投标的售后服务承诺。各投标人也可视自身能力在投标文件中提供更优、更合理的维修服务承诺。</w:t>
      </w:r>
    </w:p>
    <w:p>
      <w:pPr>
        <w:spacing w:line="400" w:lineRule="exact"/>
        <w:outlineLvl w:val="1"/>
        <w:rPr>
          <w:rFonts w:ascii="宋体" w:hAnsi="宋体" w:cs="宋体"/>
          <w:b/>
          <w:bCs/>
          <w:sz w:val="24"/>
          <w:szCs w:val="24"/>
        </w:rPr>
      </w:pPr>
      <w:r>
        <w:rPr>
          <w:rFonts w:hint="eastAsia" w:ascii="宋体" w:hAnsi="宋体" w:cs="宋体"/>
          <w:b/>
          <w:bCs/>
          <w:sz w:val="24"/>
          <w:szCs w:val="24"/>
        </w:rPr>
        <w:t>4、付款要求</w:t>
      </w:r>
    </w:p>
    <w:p>
      <w:pPr>
        <w:spacing w:line="400" w:lineRule="exact"/>
        <w:ind w:firstLine="420" w:firstLineChars="200"/>
        <w:rPr>
          <w:rFonts w:ascii="宋体" w:hAnsi="宋体"/>
          <w:szCs w:val="21"/>
        </w:rPr>
      </w:pPr>
      <w:r>
        <w:rPr>
          <w:rFonts w:hint="eastAsia" w:ascii="宋体" w:hAnsi="宋体"/>
          <w:szCs w:val="21"/>
        </w:rPr>
        <w:t>所有货物安装验收合格后，中标人须向采购人提供全额正规含税发票，采购人通过银行转账方式付清全款。</w:t>
      </w:r>
    </w:p>
    <w:p>
      <w:pPr>
        <w:widowControl/>
        <w:spacing w:line="400" w:lineRule="exact"/>
        <w:jc w:val="left"/>
        <w:rPr>
          <w:rFonts w:ascii="宋体" w:hAnsi="宋体" w:eastAsia="宋体" w:cs="宋体"/>
          <w:kern w:val="0"/>
          <w:sz w:val="24"/>
          <w:szCs w:val="24"/>
          <w:lang w:bidi="ar"/>
        </w:rPr>
      </w:pPr>
      <w:r>
        <w:rPr>
          <w:rFonts w:hint="eastAsia" w:ascii="宋体" w:hAnsi="宋体" w:cs="宋体"/>
          <w:b/>
          <w:bCs/>
          <w:sz w:val="24"/>
          <w:szCs w:val="24"/>
        </w:rPr>
        <w:t>5、是否收取履约保证金：</w:t>
      </w:r>
      <w:r>
        <w:rPr>
          <w:rFonts w:ascii="宋体" w:hAnsi="宋体" w:eastAsia="宋体" w:cs="宋体"/>
          <w:kern w:val="0"/>
          <w:sz w:val="24"/>
          <w:szCs w:val="24"/>
          <w:lang w:bidi="ar"/>
        </w:rPr>
        <w:t> 是。</w:t>
      </w:r>
    </w:p>
    <w:p>
      <w:pPr>
        <w:pStyle w:val="2"/>
        <w:widowControl/>
        <w:shd w:val="clear" w:color="auto" w:fill="FFFFFF"/>
        <w:spacing w:beforeAutospacing="0" w:afterAutospacing="0" w:line="400" w:lineRule="exact"/>
        <w:ind w:firstLine="480"/>
        <w:rPr>
          <w:rFonts w:ascii="宋体" w:hAnsi="宋体" w:cstheme="minorBidi"/>
          <w:kern w:val="2"/>
          <w:sz w:val="21"/>
          <w:szCs w:val="21"/>
        </w:rPr>
      </w:pPr>
      <w:r>
        <w:rPr>
          <w:rFonts w:hint="eastAsia" w:ascii="宋体" w:hAnsi="宋体" w:cstheme="minorBidi"/>
          <w:kern w:val="2"/>
          <w:sz w:val="21"/>
          <w:szCs w:val="21"/>
        </w:rPr>
        <w:t>履约保证金百分比：10%。说明：中标人在签订政府采购合同三日前内应向采购人银行账户（户名：福建卫生职业技术学院,账号：35001896307050001329。开户行：中国建设银行股份有限公司福州鼓楼支行）缴纳合同总金额10%的履约保证金，该履约保证金于设备验收合格后自动转为质量保证金，质量保证金将在保修期后无息退还。中标人如不能在规定时间内完成相应要求，采购人有权没收其履约保证金并终止合同。</w:t>
      </w:r>
    </w:p>
    <w:p>
      <w:pPr>
        <w:spacing w:line="400" w:lineRule="exact"/>
        <w:outlineLvl w:val="1"/>
        <w:rPr>
          <w:rFonts w:ascii="宋体" w:hAnsi="宋体" w:cs="宋体"/>
          <w:b/>
          <w:bCs/>
          <w:sz w:val="24"/>
          <w:szCs w:val="24"/>
        </w:rPr>
      </w:pPr>
      <w:r>
        <w:rPr>
          <w:rFonts w:hint="eastAsia" w:ascii="宋体" w:hAnsi="宋体" w:cs="宋体"/>
          <w:b/>
          <w:bCs/>
          <w:sz w:val="24"/>
          <w:szCs w:val="24"/>
        </w:rPr>
        <w:t>6、违约责任</w:t>
      </w:r>
    </w:p>
    <w:p>
      <w:pPr>
        <w:spacing w:line="400" w:lineRule="exact"/>
        <w:ind w:firstLine="420" w:firstLineChars="200"/>
        <w:rPr>
          <w:rFonts w:ascii="宋体" w:hAnsi="宋体"/>
          <w:szCs w:val="21"/>
        </w:rPr>
      </w:pPr>
      <w:r>
        <w:rPr>
          <w:rFonts w:hint="eastAsia" w:ascii="宋体" w:hAnsi="宋体"/>
          <w:szCs w:val="21"/>
        </w:rPr>
        <w:t>（1）</w:t>
      </w:r>
      <w:r>
        <w:rPr>
          <w:rFonts w:ascii="宋体" w:hAnsi="宋体"/>
          <w:szCs w:val="21"/>
        </w:rPr>
        <w:t>因</w:t>
      </w:r>
      <w:r>
        <w:rPr>
          <w:rFonts w:hint="eastAsia" w:ascii="宋体" w:hAnsi="宋体"/>
          <w:szCs w:val="21"/>
          <w:lang w:eastAsia="zh-CN"/>
        </w:rPr>
        <w:t>中标人</w:t>
      </w:r>
      <w:r>
        <w:rPr>
          <w:rFonts w:ascii="宋体" w:hAnsi="宋体"/>
          <w:szCs w:val="21"/>
        </w:rPr>
        <w:t>原因造成采购供货合同无法按时签订，</w:t>
      </w:r>
      <w:r>
        <w:rPr>
          <w:rFonts w:hint="eastAsia" w:ascii="宋体" w:hAnsi="宋体"/>
          <w:szCs w:val="21"/>
        </w:rPr>
        <w:t>视为</w:t>
      </w:r>
      <w:r>
        <w:rPr>
          <w:rFonts w:hint="eastAsia" w:ascii="宋体" w:hAnsi="宋体"/>
          <w:szCs w:val="21"/>
          <w:lang w:eastAsia="zh-CN"/>
        </w:rPr>
        <w:t>中标人</w:t>
      </w:r>
      <w:r>
        <w:rPr>
          <w:rFonts w:hint="eastAsia" w:ascii="宋体" w:hAnsi="宋体"/>
          <w:szCs w:val="21"/>
        </w:rPr>
        <w:t>违约，采购人有权没收其投标保证金，如投标保证金不能弥补</w:t>
      </w:r>
      <w:r>
        <w:rPr>
          <w:rFonts w:hint="eastAsia" w:ascii="宋体" w:hAnsi="宋体"/>
          <w:szCs w:val="21"/>
          <w:lang w:eastAsia="zh-CN"/>
        </w:rPr>
        <w:t>中标人</w:t>
      </w:r>
      <w:r>
        <w:rPr>
          <w:rFonts w:hint="eastAsia" w:ascii="宋体" w:hAnsi="宋体"/>
          <w:szCs w:val="21"/>
        </w:rPr>
        <w:t>违约对采购人造成的损失的，</w:t>
      </w:r>
      <w:r>
        <w:rPr>
          <w:rFonts w:hint="eastAsia" w:ascii="宋体" w:hAnsi="宋体"/>
          <w:szCs w:val="21"/>
          <w:lang w:eastAsia="zh-CN"/>
        </w:rPr>
        <w:t>中标人</w:t>
      </w:r>
      <w:r>
        <w:rPr>
          <w:rFonts w:hint="eastAsia" w:ascii="宋体" w:hAnsi="宋体"/>
          <w:szCs w:val="21"/>
        </w:rPr>
        <w:t>还需另行支付相应的赔偿。</w:t>
      </w:r>
    </w:p>
    <w:p>
      <w:pPr>
        <w:spacing w:line="400" w:lineRule="exact"/>
        <w:ind w:firstLine="420" w:firstLineChars="200"/>
        <w:rPr>
          <w:rFonts w:ascii="宋体" w:hAnsi="宋体"/>
          <w:szCs w:val="21"/>
        </w:rPr>
      </w:pPr>
      <w:r>
        <w:rPr>
          <w:rFonts w:hint="eastAsia" w:ascii="宋体" w:hAnsi="宋体"/>
          <w:szCs w:val="21"/>
        </w:rPr>
        <w:t>（2）</w:t>
      </w:r>
      <w:r>
        <w:rPr>
          <w:rFonts w:ascii="宋体" w:hAnsi="宋体"/>
          <w:szCs w:val="21"/>
        </w:rPr>
        <w:t>因</w:t>
      </w:r>
      <w:r>
        <w:rPr>
          <w:rFonts w:hint="eastAsia" w:ascii="宋体" w:hAnsi="宋体"/>
          <w:szCs w:val="21"/>
          <w:lang w:eastAsia="zh-CN"/>
        </w:rPr>
        <w:t>中标人</w:t>
      </w:r>
      <w:r>
        <w:rPr>
          <w:rFonts w:ascii="宋体" w:hAnsi="宋体"/>
          <w:szCs w:val="21"/>
        </w:rPr>
        <w:t>原因无法按</w:t>
      </w:r>
      <w:r>
        <w:rPr>
          <w:rFonts w:hint="eastAsia" w:ascii="宋体" w:hAnsi="宋体"/>
          <w:szCs w:val="21"/>
        </w:rPr>
        <w:t>约定</w:t>
      </w:r>
      <w:r>
        <w:rPr>
          <w:rFonts w:ascii="宋体" w:hAnsi="宋体"/>
          <w:szCs w:val="21"/>
        </w:rPr>
        <w:t>时</w:t>
      </w:r>
      <w:r>
        <w:rPr>
          <w:rFonts w:hint="eastAsia" w:ascii="宋体" w:hAnsi="宋体"/>
          <w:szCs w:val="21"/>
        </w:rPr>
        <w:t>间交货、安装、交付使用的，</w:t>
      </w:r>
      <w:r>
        <w:rPr>
          <w:rFonts w:ascii="宋体" w:hAnsi="宋体"/>
          <w:szCs w:val="21"/>
        </w:rPr>
        <w:t>造成</w:t>
      </w:r>
      <w:r>
        <w:rPr>
          <w:rFonts w:hint="eastAsia" w:ascii="宋体" w:hAnsi="宋体"/>
          <w:szCs w:val="21"/>
        </w:rPr>
        <w:t>采购方无法正常使用、办公的</w:t>
      </w:r>
      <w:r>
        <w:rPr>
          <w:rFonts w:ascii="宋体" w:hAnsi="宋体"/>
          <w:szCs w:val="21"/>
        </w:rPr>
        <w:t>，</w:t>
      </w:r>
      <w:r>
        <w:rPr>
          <w:rFonts w:hint="eastAsia" w:ascii="宋体" w:hAnsi="宋体"/>
          <w:szCs w:val="21"/>
        </w:rPr>
        <w:t>视为</w:t>
      </w:r>
      <w:r>
        <w:rPr>
          <w:rFonts w:hint="eastAsia" w:ascii="宋体" w:hAnsi="宋体"/>
          <w:szCs w:val="21"/>
          <w:lang w:eastAsia="zh-CN"/>
        </w:rPr>
        <w:t>中标人</w:t>
      </w:r>
      <w:r>
        <w:rPr>
          <w:rFonts w:hint="eastAsia" w:ascii="宋体" w:hAnsi="宋体"/>
          <w:szCs w:val="21"/>
        </w:rPr>
        <w:t>违约，采购人有权终止合同，或要求</w:t>
      </w:r>
      <w:r>
        <w:rPr>
          <w:rFonts w:hint="eastAsia" w:ascii="宋体" w:hAnsi="宋体"/>
          <w:szCs w:val="21"/>
          <w:lang w:eastAsia="zh-CN"/>
        </w:rPr>
        <w:t>中标人</w:t>
      </w:r>
      <w:r>
        <w:rPr>
          <w:rFonts w:hint="eastAsia" w:ascii="宋体" w:hAnsi="宋体"/>
          <w:szCs w:val="21"/>
        </w:rPr>
        <w:t>按中标总金额的0.02%/日偿付违约金，直至</w:t>
      </w:r>
      <w:r>
        <w:rPr>
          <w:rFonts w:hint="eastAsia" w:ascii="宋体" w:hAnsi="宋体"/>
          <w:szCs w:val="21"/>
          <w:lang w:eastAsia="zh-CN"/>
        </w:rPr>
        <w:t>中标人</w:t>
      </w:r>
      <w:r>
        <w:rPr>
          <w:rFonts w:hint="eastAsia" w:ascii="宋体" w:hAnsi="宋体"/>
          <w:szCs w:val="21"/>
        </w:rPr>
        <w:t>货物全部正常交付结束，如因此有另给采购人造成有其他损失的，</w:t>
      </w:r>
      <w:r>
        <w:rPr>
          <w:rFonts w:hint="eastAsia" w:ascii="宋体" w:hAnsi="宋体"/>
          <w:szCs w:val="21"/>
          <w:lang w:eastAsia="zh-CN"/>
        </w:rPr>
        <w:t>中标人</w:t>
      </w:r>
      <w:r>
        <w:rPr>
          <w:rFonts w:hint="eastAsia" w:ascii="宋体" w:hAnsi="宋体"/>
          <w:szCs w:val="21"/>
        </w:rPr>
        <w:t>还需另行支付相应的赔偿。</w:t>
      </w:r>
    </w:p>
    <w:p>
      <w:pPr>
        <w:spacing w:line="400" w:lineRule="exact"/>
        <w:ind w:firstLine="420" w:firstLineChars="200"/>
        <w:rPr>
          <w:rFonts w:ascii="宋体" w:hAnsi="宋体"/>
          <w:szCs w:val="21"/>
        </w:rPr>
      </w:pPr>
      <w:r>
        <w:rPr>
          <w:rFonts w:hint="eastAsia" w:ascii="宋体" w:hAnsi="宋体"/>
          <w:szCs w:val="21"/>
        </w:rPr>
        <w:t>（3）在签定采购供货合同之后，</w:t>
      </w:r>
      <w:r>
        <w:rPr>
          <w:rFonts w:hint="eastAsia" w:ascii="宋体" w:hAnsi="宋体"/>
          <w:szCs w:val="21"/>
          <w:lang w:eastAsia="zh-CN"/>
        </w:rPr>
        <w:t>中标人</w:t>
      </w:r>
      <w:r>
        <w:rPr>
          <w:rFonts w:hint="eastAsia" w:ascii="宋体" w:hAnsi="宋体"/>
          <w:szCs w:val="21"/>
        </w:rPr>
        <w:t>要求解除合同的，视为</w:t>
      </w:r>
      <w:r>
        <w:rPr>
          <w:rFonts w:hint="eastAsia" w:ascii="宋体" w:hAnsi="宋体"/>
          <w:szCs w:val="21"/>
          <w:lang w:eastAsia="zh-CN"/>
        </w:rPr>
        <w:t>中标人</w:t>
      </w:r>
      <w:r>
        <w:rPr>
          <w:rFonts w:hint="eastAsia" w:ascii="宋体" w:hAnsi="宋体"/>
          <w:szCs w:val="21"/>
        </w:rPr>
        <w:t>违约，对采购人造成损失的，</w:t>
      </w:r>
      <w:r>
        <w:rPr>
          <w:rFonts w:hint="eastAsia" w:ascii="宋体" w:hAnsi="宋体"/>
          <w:szCs w:val="21"/>
          <w:lang w:eastAsia="zh-CN"/>
        </w:rPr>
        <w:t>中标人</w:t>
      </w:r>
      <w:r>
        <w:rPr>
          <w:rFonts w:hint="eastAsia" w:ascii="宋体" w:hAnsi="宋体"/>
          <w:szCs w:val="21"/>
        </w:rPr>
        <w:t>还需另行支付相应的赔偿。</w:t>
      </w:r>
    </w:p>
    <w:p>
      <w:pPr>
        <w:spacing w:line="400" w:lineRule="exact"/>
        <w:ind w:firstLine="420" w:firstLineChars="200"/>
        <w:rPr>
          <w:rFonts w:ascii="宋体" w:hAnsi="宋体"/>
          <w:szCs w:val="21"/>
        </w:rPr>
      </w:pPr>
      <w:r>
        <w:rPr>
          <w:rFonts w:hint="eastAsia" w:ascii="宋体" w:hAnsi="宋体"/>
          <w:szCs w:val="21"/>
        </w:rPr>
        <w:t>（4）因</w:t>
      </w:r>
      <w:r>
        <w:rPr>
          <w:rFonts w:hint="eastAsia" w:ascii="宋体" w:hAnsi="宋体"/>
          <w:szCs w:val="21"/>
          <w:lang w:eastAsia="zh-CN"/>
        </w:rPr>
        <w:t>中标人</w:t>
      </w:r>
      <w:r>
        <w:rPr>
          <w:rFonts w:hint="eastAsia" w:ascii="宋体" w:hAnsi="宋体"/>
          <w:szCs w:val="21"/>
        </w:rPr>
        <w:t>原因发生重大质量事故，除依约承担赔偿责任外，还将按有关质量管理办法规定执行。同时，采购人有权保留更换</w:t>
      </w:r>
      <w:r>
        <w:rPr>
          <w:rFonts w:hint="eastAsia" w:ascii="宋体" w:hAnsi="宋体"/>
          <w:szCs w:val="21"/>
          <w:lang w:eastAsia="zh-CN"/>
        </w:rPr>
        <w:t>中标人</w:t>
      </w:r>
      <w:r>
        <w:rPr>
          <w:rFonts w:hint="eastAsia" w:ascii="宋体" w:hAnsi="宋体"/>
          <w:szCs w:val="21"/>
        </w:rPr>
        <w:t>的权利，并报相关行政主管部门处罚或到人民法院诉讼。</w:t>
      </w:r>
    </w:p>
    <w:p>
      <w:pPr>
        <w:spacing w:line="400" w:lineRule="exact"/>
        <w:ind w:firstLine="420" w:firstLineChars="200"/>
        <w:rPr>
          <w:rFonts w:ascii="宋体" w:hAnsi="宋体"/>
          <w:szCs w:val="21"/>
        </w:rPr>
      </w:pPr>
      <w:r>
        <w:rPr>
          <w:rFonts w:hint="eastAsia" w:ascii="宋体" w:hAnsi="宋体"/>
          <w:szCs w:val="21"/>
        </w:rPr>
        <w:t>（5）若发生死亡安全事故，除按国家有关安全管理规定及采购人有关安全管理办法执行外，并报相关行政主管部门处罚；发生重大安全事故或特大安全事故，除按国家有关安全管理规定及采购人有关安全管理办法执行外，采购人保留更换</w:t>
      </w:r>
      <w:r>
        <w:rPr>
          <w:rFonts w:hint="eastAsia" w:ascii="宋体" w:hAnsi="宋体"/>
          <w:szCs w:val="21"/>
          <w:lang w:eastAsia="zh-CN"/>
        </w:rPr>
        <w:t>中标人</w:t>
      </w:r>
      <w:r>
        <w:rPr>
          <w:rFonts w:hint="eastAsia" w:ascii="宋体" w:hAnsi="宋体"/>
          <w:szCs w:val="21"/>
        </w:rPr>
        <w:t>，给采购人造成的损失，还应承担赔偿责任。</w:t>
      </w:r>
    </w:p>
    <w:p>
      <w:pPr>
        <w:spacing w:line="400" w:lineRule="exact"/>
        <w:ind w:firstLine="420" w:firstLineChars="200"/>
        <w:rPr>
          <w:rFonts w:ascii="宋体" w:hAnsi="宋体"/>
          <w:szCs w:val="21"/>
        </w:rPr>
      </w:pPr>
      <w:r>
        <w:rPr>
          <w:rFonts w:hint="eastAsia" w:ascii="宋体" w:hAnsi="宋体"/>
          <w:szCs w:val="21"/>
        </w:rPr>
        <w:t>（6）在</w:t>
      </w:r>
      <w:r>
        <w:rPr>
          <w:rFonts w:ascii="宋体" w:hAnsi="宋体"/>
          <w:szCs w:val="21"/>
        </w:rPr>
        <w:t>明确违约责任后，</w:t>
      </w:r>
      <w:r>
        <w:rPr>
          <w:rFonts w:hint="eastAsia" w:ascii="宋体" w:hAnsi="宋体"/>
          <w:szCs w:val="21"/>
          <w:lang w:eastAsia="zh-CN"/>
        </w:rPr>
        <w:t>中标人</w:t>
      </w:r>
      <w:r>
        <w:rPr>
          <w:rFonts w:hint="eastAsia" w:ascii="宋体" w:hAnsi="宋体"/>
          <w:szCs w:val="21"/>
        </w:rPr>
        <w:t>应在接到书面通知书起七天内</w:t>
      </w:r>
      <w:r>
        <w:rPr>
          <w:rFonts w:ascii="宋体" w:hAnsi="宋体"/>
          <w:szCs w:val="21"/>
        </w:rPr>
        <w:t>支付违约金</w:t>
      </w:r>
      <w:r>
        <w:rPr>
          <w:rFonts w:hint="eastAsia" w:ascii="宋体" w:hAnsi="宋体"/>
          <w:szCs w:val="21"/>
        </w:rPr>
        <w:t>、赔偿金等</w:t>
      </w:r>
      <w:r>
        <w:rPr>
          <w:rFonts w:ascii="宋体" w:hAnsi="宋体"/>
          <w:szCs w:val="21"/>
        </w:rPr>
        <w:t>。</w:t>
      </w:r>
    </w:p>
    <w:p>
      <w:pPr>
        <w:spacing w:line="400" w:lineRule="exact"/>
        <w:ind w:firstLine="420" w:firstLineChars="200"/>
        <w:rPr>
          <w:rFonts w:hint="eastAsia" w:ascii="宋体" w:hAnsi="宋体"/>
          <w:szCs w:val="21"/>
        </w:rPr>
      </w:pPr>
    </w:p>
    <w:p>
      <w:pPr>
        <w:widowControl/>
        <w:wordWrap w:val="0"/>
        <w:spacing w:before="100" w:beforeAutospacing="1" w:after="100" w:afterAutospacing="1" w:line="465" w:lineRule="atLeast"/>
        <w:jc w:val="left"/>
        <w:rPr>
          <w:rFonts w:ascii="宋体" w:hAnsi="宋体" w:cs="宋体"/>
          <w:b/>
          <w:bCs/>
          <w:kern w:val="0"/>
          <w:sz w:val="36"/>
        </w:rPr>
      </w:pPr>
    </w:p>
    <w:p>
      <w:pPr>
        <w:widowControl/>
        <w:wordWrap w:val="0"/>
        <w:spacing w:before="100" w:beforeAutospacing="1" w:after="100" w:afterAutospacing="1" w:line="465" w:lineRule="atLeast"/>
        <w:jc w:val="center"/>
        <w:rPr>
          <w:rFonts w:hint="eastAsia" w:ascii="宋体" w:hAnsi="宋体" w:cs="宋体"/>
          <w:b/>
          <w:bCs/>
          <w:kern w:val="0"/>
          <w:sz w:val="36"/>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doNotDisplayPageBoundaries w:val="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E993876"/>
    <w:rsid w:val="008570A5"/>
    <w:rsid w:val="05CC05A0"/>
    <w:rsid w:val="07955C5A"/>
    <w:rsid w:val="0B805D63"/>
    <w:rsid w:val="114F01FC"/>
    <w:rsid w:val="155C6E76"/>
    <w:rsid w:val="15F25275"/>
    <w:rsid w:val="189B046E"/>
    <w:rsid w:val="1BAA3900"/>
    <w:rsid w:val="1E756139"/>
    <w:rsid w:val="23726180"/>
    <w:rsid w:val="26630C91"/>
    <w:rsid w:val="2B733685"/>
    <w:rsid w:val="2D0A5B35"/>
    <w:rsid w:val="34865C2D"/>
    <w:rsid w:val="3CBC0518"/>
    <w:rsid w:val="3E57118D"/>
    <w:rsid w:val="41222442"/>
    <w:rsid w:val="451803F1"/>
    <w:rsid w:val="46D01FEF"/>
    <w:rsid w:val="5C2730A1"/>
    <w:rsid w:val="5E993876"/>
    <w:rsid w:val="61494D19"/>
    <w:rsid w:val="68A51398"/>
    <w:rsid w:val="6D9D6632"/>
    <w:rsid w:val="77BC7B02"/>
    <w:rsid w:val="7C9E2F4A"/>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3">
    <w:name w:val="Default Paragraph Font"/>
    <w:semiHidden/>
    <w:qFormat/>
    <w:uiPriority w:val="0"/>
  </w:style>
  <w:style w:type="table" w:default="1" w:styleId="5">
    <w:name w:val="Normal Table"/>
    <w:semiHidden/>
    <w:qFormat/>
    <w:uiPriority w:val="0"/>
    <w:tblPr>
      <w:tblLayout w:type="fixed"/>
      <w:tblCellMar>
        <w:top w:w="0" w:type="dxa"/>
        <w:left w:w="108" w:type="dxa"/>
        <w:bottom w:w="0" w:type="dxa"/>
        <w:right w:w="108" w:type="dxa"/>
      </w:tblCellMar>
    </w:tblPr>
  </w:style>
  <w:style w:type="paragraph" w:styleId="2">
    <w:name w:val="Normal (Web)"/>
    <w:basedOn w:val="1"/>
    <w:qFormat/>
    <w:uiPriority w:val="0"/>
    <w:pPr>
      <w:spacing w:before="100" w:beforeAutospacing="1" w:after="100" w:afterAutospacing="1"/>
      <w:ind w:left="0" w:right="0"/>
      <w:jc w:val="left"/>
    </w:pPr>
    <w:rPr>
      <w:kern w:val="0"/>
      <w:sz w:val="24"/>
      <w:lang w:val="en-US" w:eastAsia="zh-CN" w:bidi="ar"/>
    </w:rPr>
  </w:style>
  <w:style w:type="character" w:styleId="4">
    <w:name w:val="Strong"/>
    <w:basedOn w:val="3"/>
    <w:qFormat/>
    <w:uiPriority w:val="0"/>
    <w:rPr>
      <w:b/>
    </w:rPr>
  </w:style>
</w:styles>
</file>

<file path=word/_rels/document.xml.rels><?xml version="1.0" encoding="UTF-8" standalone="yes"?>
<Relationships xmlns="http://schemas.openxmlformats.org/package/2006/relationships"><Relationship Id="rId9" Type="http://schemas.openxmlformats.org/officeDocument/2006/relationships/image" Target="media/image6.emf"/><Relationship Id="rId8" Type="http://schemas.openxmlformats.org/officeDocument/2006/relationships/image" Target="media/image5.png"/><Relationship Id="rId7" Type="http://schemas.openxmlformats.org/officeDocument/2006/relationships/image" Target="media/image4.png"/><Relationship Id="rId6" Type="http://schemas.openxmlformats.org/officeDocument/2006/relationships/image" Target="media/image3.png"/><Relationship Id="rId5" Type="http://schemas.openxmlformats.org/officeDocument/2006/relationships/image" Target="media/image2.jpeg"/><Relationship Id="rId4" Type="http://schemas.openxmlformats.org/officeDocument/2006/relationships/image" Target="media/image1.jpeg"/><Relationship Id="rId3" Type="http://schemas.openxmlformats.org/officeDocument/2006/relationships/theme" Target="theme/theme1.xml"/><Relationship Id="rId20" Type="http://schemas.openxmlformats.org/officeDocument/2006/relationships/fontTable" Target="fontTable.xml"/><Relationship Id="rId2" Type="http://schemas.openxmlformats.org/officeDocument/2006/relationships/settings" Target="settings.xml"/><Relationship Id="rId19" Type="http://schemas.openxmlformats.org/officeDocument/2006/relationships/customXml" Target="../customXml/item1.xml"/><Relationship Id="rId18" Type="http://schemas.openxmlformats.org/officeDocument/2006/relationships/image" Target="media/image15.png"/><Relationship Id="rId17" Type="http://schemas.openxmlformats.org/officeDocument/2006/relationships/image" Target="media/image14.png"/><Relationship Id="rId16" Type="http://schemas.openxmlformats.org/officeDocument/2006/relationships/image" Target="media/image13.png"/><Relationship Id="rId15" Type="http://schemas.openxmlformats.org/officeDocument/2006/relationships/image" Target="media/image12.png"/><Relationship Id="rId14" Type="http://schemas.openxmlformats.org/officeDocument/2006/relationships/image" Target="media/image11.jpeg"/><Relationship Id="rId13" Type="http://schemas.openxmlformats.org/officeDocument/2006/relationships/image" Target="media/image10.png"/><Relationship Id="rId12" Type="http://schemas.openxmlformats.org/officeDocument/2006/relationships/image" Target="media/image9.png"/><Relationship Id="rId11" Type="http://schemas.openxmlformats.org/officeDocument/2006/relationships/image" Target="media/image8.jpeg"/><Relationship Id="rId10" Type="http://schemas.openxmlformats.org/officeDocument/2006/relationships/image" Target="media/image7.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Office_10.1.0.7521_F1E327BC-269C-435d-A152-05C5408002CA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2018-10-19T02:55:00Z</dcterms:created>
  <dc:creator>彭莎</dc:creator>
  <cp:lastModifiedBy>彭莎</cp:lastModifiedBy>
  <dcterms:modified xsi:type="dcterms:W3CDTF">2018-10-30T02:27:54Z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2052-10.1.0.7521</vt:lpwstr>
  </property>
</Properties>
</file>