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lang w:val="en-US" w:eastAsia="zh-CN"/>
        </w:rPr>
      </w:pPr>
      <w:r>
        <w:rPr>
          <w:rFonts w:hint="eastAsia"/>
          <w:lang w:val="en-US" w:eastAsia="zh-CN"/>
        </w:rPr>
        <w:t>包3</w:t>
      </w:r>
    </w:p>
    <w:tbl>
      <w:tblPr>
        <w:tblStyle w:val="5"/>
        <w:tblW w:w="1420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65"/>
        <w:gridCol w:w="1604"/>
        <w:gridCol w:w="9277"/>
        <w:gridCol w:w="1039"/>
        <w:gridCol w:w="16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57" w:hRule="atLeast"/>
        </w:trPr>
        <w:tc>
          <w:tcPr>
            <w:tcW w:w="665" w:type="dxa"/>
            <w:noWrap w:val="0"/>
            <w:vAlign w:val="top"/>
          </w:tcPr>
          <w:p>
            <w:pPr>
              <w:jc w:val="center"/>
            </w:pPr>
            <w:r>
              <w:rPr>
                <w:rFonts w:hint="eastAsia"/>
              </w:rPr>
              <w:t>序号</w:t>
            </w:r>
          </w:p>
        </w:tc>
        <w:tc>
          <w:tcPr>
            <w:tcW w:w="1604" w:type="dxa"/>
            <w:noWrap w:val="0"/>
            <w:vAlign w:val="top"/>
          </w:tcPr>
          <w:p>
            <w:pPr>
              <w:jc w:val="center"/>
              <w:rPr>
                <w:rFonts w:hint="eastAsia"/>
              </w:rPr>
            </w:pPr>
            <w:r>
              <w:rPr>
                <w:rFonts w:hint="eastAsia"/>
              </w:rPr>
              <w:t>货物与服务名称</w:t>
            </w:r>
          </w:p>
        </w:tc>
        <w:tc>
          <w:tcPr>
            <w:tcW w:w="9277" w:type="dxa"/>
            <w:noWrap w:val="0"/>
            <w:vAlign w:val="top"/>
          </w:tcPr>
          <w:p>
            <w:pPr>
              <w:jc w:val="center"/>
              <w:rPr>
                <w:rFonts w:hint="eastAsia" w:ascii="宋体" w:hAnsi="宋体" w:cs="宋体"/>
                <w:szCs w:val="24"/>
              </w:rPr>
            </w:pPr>
            <w:r>
              <w:rPr>
                <w:rFonts w:hint="eastAsia"/>
              </w:rPr>
              <w:t>主要技术参数、保修期、交货时间、响应时间等要求</w:t>
            </w:r>
          </w:p>
        </w:tc>
        <w:tc>
          <w:tcPr>
            <w:tcW w:w="1039" w:type="dxa"/>
            <w:noWrap w:val="0"/>
            <w:vAlign w:val="top"/>
          </w:tcPr>
          <w:p>
            <w:pPr>
              <w:jc w:val="center"/>
              <w:rPr>
                <w:rFonts w:hint="eastAsia" w:ascii="宋体" w:hAnsi="宋体" w:cs="宋体"/>
                <w:szCs w:val="24"/>
              </w:rPr>
            </w:pPr>
            <w:r>
              <w:rPr>
                <w:rFonts w:hint="eastAsia"/>
              </w:rPr>
              <w:t>数量</w:t>
            </w:r>
          </w:p>
        </w:tc>
        <w:tc>
          <w:tcPr>
            <w:tcW w:w="1618" w:type="dxa"/>
            <w:noWrap w:val="0"/>
            <w:vAlign w:val="top"/>
          </w:tcPr>
          <w:p>
            <w:pPr>
              <w:jc w:val="center"/>
              <w:rPr>
                <w:rFonts w:hint="eastAsia" w:ascii="宋体" w:hAnsi="宋体" w:cs="宋体"/>
                <w:szCs w:val="24"/>
              </w:rPr>
            </w:pPr>
            <w:r>
              <w:rPr>
                <w:rFonts w:hint="eastAsia"/>
              </w:rPr>
              <w:t>售后服务及验收标准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80" w:hRule="atLeast"/>
        </w:trPr>
        <w:tc>
          <w:tcPr>
            <w:tcW w:w="665" w:type="dxa"/>
            <w:noWrap w:val="0"/>
            <w:vAlign w:val="center"/>
          </w:tcPr>
          <w:p>
            <w:pPr>
              <w:jc w:val="center"/>
            </w:pPr>
            <w:r>
              <w:t>1</w:t>
            </w:r>
          </w:p>
        </w:tc>
        <w:tc>
          <w:tcPr>
            <w:tcW w:w="1604" w:type="dxa"/>
            <w:noWrap w:val="0"/>
            <w:vAlign w:val="center"/>
          </w:tcPr>
          <w:p>
            <w:pPr>
              <w:jc w:val="center"/>
            </w:pPr>
            <w:r>
              <w:rPr>
                <w:rFonts w:hint="eastAsia"/>
              </w:rPr>
              <w:t>云服务器</w:t>
            </w:r>
          </w:p>
        </w:tc>
        <w:tc>
          <w:tcPr>
            <w:tcW w:w="9277" w:type="dxa"/>
            <w:noWrap w:val="0"/>
            <w:vAlign w:val="top"/>
          </w:tcPr>
          <w:p>
            <w:pPr>
              <w:rPr>
                <w:rFonts w:hint="eastAsia" w:ascii="宋体" w:hAnsi="宋体" w:cs="宋体"/>
                <w:color w:val="000000"/>
                <w:sz w:val="24"/>
                <w:szCs w:val="24"/>
              </w:rPr>
            </w:pPr>
            <w:r>
              <w:rPr>
                <w:rFonts w:hint="eastAsia" w:ascii="宋体" w:hAnsi="宋体" w:cs="宋体"/>
                <w:color w:val="000000"/>
                <w:sz w:val="24"/>
                <w:szCs w:val="24"/>
              </w:rPr>
              <w:t>为简化管理维护，要求云服务器为软硬一体化国产同一品牌设备，出厂预装</w:t>
            </w:r>
            <w:r>
              <w:rPr>
                <w:rFonts w:hint="eastAsia" w:ascii="宋体" w:hAnsi="宋体" w:cs="宋体"/>
                <w:sz w:val="24"/>
                <w:szCs w:val="24"/>
              </w:rPr>
              <w:t>国产云操作系统（COS）。</w:t>
            </w:r>
          </w:p>
          <w:p>
            <w:pPr>
              <w:rPr>
                <w:rFonts w:hint="eastAsia" w:ascii="宋体" w:hAnsi="宋体" w:cs="宋体"/>
                <w:sz w:val="24"/>
                <w:szCs w:val="24"/>
                <w:shd w:val="clear" w:color="050000" w:fill="auto"/>
              </w:rPr>
            </w:pPr>
            <w:r>
              <w:rPr>
                <w:rFonts w:hint="eastAsia" w:ascii="宋体" w:hAnsi="宋体" w:cs="宋体"/>
                <w:color w:val="000000"/>
                <w:sz w:val="24"/>
                <w:szCs w:val="24"/>
              </w:rPr>
              <w:t>硬件规格：</w:t>
            </w:r>
          </w:p>
          <w:p>
            <w:pPr>
              <w:rPr>
                <w:rFonts w:hint="eastAsia" w:ascii="宋体" w:hAnsi="宋体" w:cs="宋体"/>
                <w:sz w:val="24"/>
                <w:szCs w:val="24"/>
                <w:shd w:val="clear" w:color="050000" w:fill="auto"/>
              </w:rPr>
            </w:pPr>
            <w:r>
              <w:rPr>
                <w:rFonts w:hint="eastAsia" w:ascii="宋体" w:hAnsi="宋体" w:cs="宋体"/>
                <w:sz w:val="24"/>
                <w:szCs w:val="24"/>
                <w:shd w:val="clear" w:color="050000" w:fill="auto"/>
              </w:rPr>
              <w:t>规格：塔式服务器</w:t>
            </w:r>
          </w:p>
          <w:p>
            <w:pPr>
              <w:rPr>
                <w:rFonts w:hint="eastAsia" w:ascii="宋体" w:hAnsi="宋体" w:cs="宋体"/>
                <w:sz w:val="24"/>
                <w:szCs w:val="24"/>
                <w:shd w:val="clear" w:color="050000" w:fill="auto"/>
              </w:rPr>
            </w:pPr>
            <w:r>
              <w:rPr>
                <w:rFonts w:hint="eastAsia" w:ascii="宋体" w:hAnsi="宋体" w:cs="宋体"/>
                <w:sz w:val="24"/>
                <w:szCs w:val="24"/>
                <w:shd w:val="clear" w:color="050000" w:fill="auto"/>
              </w:rPr>
              <w:t>CPU：≥1颗Intel Xeon E3-1230 V5处理器，≥4核心 ≥3.4GHz主频；</w:t>
            </w:r>
          </w:p>
          <w:p>
            <w:pPr>
              <w:rPr>
                <w:rFonts w:hint="eastAsia" w:ascii="宋体" w:hAnsi="宋体" w:cs="宋体"/>
                <w:sz w:val="24"/>
                <w:szCs w:val="24"/>
                <w:shd w:val="clear" w:color="050000" w:fill="auto"/>
              </w:rPr>
            </w:pPr>
            <w:r>
              <w:rPr>
                <w:rFonts w:hint="eastAsia" w:ascii="宋体" w:hAnsi="宋体" w:cs="宋体"/>
                <w:sz w:val="24"/>
                <w:szCs w:val="24"/>
                <w:shd w:val="clear" w:color="050000" w:fill="auto"/>
              </w:rPr>
              <w:t>内存：≥16GB ECC-UDIMM 2133 DDR4，≥64GB内存扩展；</w:t>
            </w:r>
          </w:p>
          <w:p>
            <w:pPr>
              <w:rPr>
                <w:rFonts w:hint="eastAsia" w:ascii="宋体" w:hAnsi="宋体" w:cs="宋体"/>
                <w:sz w:val="24"/>
                <w:szCs w:val="24"/>
                <w:shd w:val="clear" w:color="050000" w:fill="auto"/>
              </w:rPr>
            </w:pPr>
            <w:r>
              <w:rPr>
                <w:rFonts w:hint="eastAsia" w:ascii="宋体" w:hAnsi="宋体" w:cs="宋体"/>
                <w:sz w:val="24"/>
                <w:szCs w:val="24"/>
                <w:shd w:val="clear" w:color="050000" w:fill="auto"/>
              </w:rPr>
              <w:t>硬盘： ≥2*1TB SATA3，支持4个3.5寸或4个2.5寸非热插拔硬盘扩展，可支持SSD硬盘扩展；</w:t>
            </w:r>
          </w:p>
          <w:p>
            <w:pPr>
              <w:rPr>
                <w:rFonts w:hint="eastAsia" w:ascii="宋体" w:hAnsi="宋体" w:cs="宋体"/>
                <w:sz w:val="24"/>
                <w:szCs w:val="24"/>
                <w:shd w:val="clear" w:color="050000" w:fill="auto"/>
              </w:rPr>
            </w:pPr>
            <w:r>
              <w:rPr>
                <w:rFonts w:hint="eastAsia" w:ascii="宋体" w:hAnsi="宋体" w:cs="宋体"/>
                <w:sz w:val="24"/>
                <w:szCs w:val="24"/>
                <w:shd w:val="clear" w:color="050000" w:fill="auto"/>
              </w:rPr>
              <w:t>网卡：≥2个千兆网卡；</w:t>
            </w:r>
          </w:p>
          <w:p>
            <w:pPr>
              <w:rPr>
                <w:rFonts w:hint="eastAsia" w:ascii="宋体" w:hAnsi="宋体" w:cs="宋体"/>
                <w:sz w:val="24"/>
                <w:szCs w:val="24"/>
                <w:shd w:val="clear" w:color="050000" w:fill="auto"/>
              </w:rPr>
            </w:pPr>
            <w:r>
              <w:rPr>
                <w:rFonts w:hint="eastAsia" w:ascii="宋体" w:hAnsi="宋体" w:cs="宋体"/>
                <w:sz w:val="24"/>
                <w:szCs w:val="24"/>
                <w:shd w:val="clear" w:color="050000" w:fill="auto"/>
              </w:rPr>
              <w:t>电源：电源输出功率≥300W；</w:t>
            </w:r>
          </w:p>
          <w:p>
            <w:pPr>
              <w:rPr>
                <w:rFonts w:hint="eastAsia" w:ascii="宋体" w:hAnsi="宋体" w:cs="宋体"/>
                <w:sz w:val="24"/>
                <w:szCs w:val="24"/>
                <w:shd w:val="clear" w:color="050000" w:fill="auto"/>
              </w:rPr>
            </w:pPr>
            <w:r>
              <w:rPr>
                <w:rFonts w:hint="eastAsia" w:ascii="宋体" w:hAnsi="宋体" w:cs="宋体"/>
                <w:sz w:val="24"/>
                <w:szCs w:val="24"/>
              </w:rPr>
              <w:t>预装国产云操作系统（COS）</w:t>
            </w:r>
            <w:r>
              <w:rPr>
                <w:rFonts w:hint="eastAsia" w:ascii="宋体" w:hAnsi="宋体" w:cs="宋体"/>
                <w:color w:val="000000"/>
                <w:sz w:val="24"/>
                <w:szCs w:val="24"/>
              </w:rPr>
              <w:t>模块</w:t>
            </w:r>
            <w:r>
              <w:rPr>
                <w:rFonts w:hint="eastAsia" w:ascii="宋体" w:hAnsi="宋体" w:cs="宋体"/>
                <w:sz w:val="24"/>
                <w:szCs w:val="24"/>
                <w:shd w:val="clear" w:color="050000" w:fill="auto"/>
              </w:rPr>
              <w:t>：</w:t>
            </w:r>
          </w:p>
          <w:p>
            <w:pPr>
              <w:pStyle w:val="4"/>
              <w:widowControl/>
              <w:rPr>
                <w:rFonts w:hint="eastAsia" w:ascii="宋体" w:hAnsi="宋体" w:cs="宋体"/>
                <w:szCs w:val="24"/>
              </w:rPr>
            </w:pPr>
            <w:r>
              <w:rPr>
                <w:rFonts w:hint="eastAsia" w:ascii="宋体" w:hAnsi="宋体" w:cs="宋体"/>
                <w:szCs w:val="24"/>
              </w:rPr>
              <w:t>1. 支持区域级管理平台、分支机构管理平台、云客户端三级部署。分支机构管理平台可对范围内的云客户端进行统一管理，区域级管理平台可对分布在多处的分支机构管理平台进行统一管理和实时查看。</w:t>
            </w:r>
          </w:p>
          <w:p>
            <w:pPr>
              <w:pStyle w:val="4"/>
              <w:widowControl/>
              <w:rPr>
                <w:rFonts w:hint="eastAsia" w:ascii="宋体" w:hAnsi="宋体" w:cs="宋体"/>
                <w:szCs w:val="24"/>
              </w:rPr>
            </w:pPr>
            <w:r>
              <w:rPr>
                <w:rFonts w:hint="eastAsia" w:ascii="宋体" w:hAnsi="宋体" w:cs="宋体"/>
                <w:szCs w:val="24"/>
              </w:rPr>
              <w:t>2. 管理平台支持实时显示各项状态指标，包括但不限于：服务器运行状态、服务器IP地址、服务器内存使用率、镜像空间使用率、服务器上下行带宽。提供Web访问方式的免安装统一管理交互端，并提供授权码授权方式，无需加密狗等硬件加密设备。</w:t>
            </w:r>
          </w:p>
          <w:p>
            <w:pPr>
              <w:pStyle w:val="4"/>
              <w:widowControl/>
              <w:rPr>
                <w:rFonts w:hint="eastAsia" w:ascii="宋体" w:hAnsi="宋体" w:cs="宋体"/>
                <w:szCs w:val="24"/>
              </w:rPr>
            </w:pPr>
            <w:r>
              <w:rPr>
                <w:rFonts w:hint="eastAsia" w:ascii="宋体" w:hAnsi="宋体" w:cs="宋体"/>
                <w:szCs w:val="24"/>
              </w:rPr>
              <w:t xml:space="preserve">3. 支持实时显示云终端相关状态数据指标，包括但不限于：已登录数量、在线未登录数量、离线数量、系统已使用授权终端数量、系统剩余未使用授权终端数量；支持实时浏览终端任务列表；支持自定义时间段查询云终端用户行为数据并支持数据导出，包括但不限于：上机次数、上机时长。 </w:t>
            </w:r>
          </w:p>
          <w:p>
            <w:pPr>
              <w:pStyle w:val="4"/>
              <w:widowControl/>
              <w:rPr>
                <w:rFonts w:hint="eastAsia" w:ascii="宋体" w:hAnsi="宋体" w:cs="宋体"/>
                <w:szCs w:val="24"/>
              </w:rPr>
            </w:pPr>
            <w:r>
              <w:rPr>
                <w:rFonts w:hint="eastAsia" w:ascii="宋体" w:hAnsi="宋体" w:cs="宋体"/>
                <w:szCs w:val="24"/>
              </w:rPr>
              <w:t xml:space="preserve">4. 支持修改服务器IP，支持加入上级管理平台。支持以上传升级包的方式对服务器进行升级。并支持管理员制作统一镜像并上传同步到区域服务器节点，并且可实时查看上传进度，再通过区域平台下发到其他云主机。 </w:t>
            </w:r>
          </w:p>
          <w:p>
            <w:pPr>
              <w:pStyle w:val="4"/>
              <w:widowControl/>
              <w:rPr>
                <w:rFonts w:hint="eastAsia" w:ascii="宋体" w:hAnsi="宋体" w:cs="宋体"/>
                <w:szCs w:val="24"/>
              </w:rPr>
            </w:pPr>
            <w:r>
              <w:rPr>
                <w:rFonts w:hint="eastAsia" w:ascii="宋体" w:hAnsi="宋体" w:cs="宋体"/>
                <w:szCs w:val="24"/>
              </w:rPr>
              <w:t xml:space="preserve"> 5. 可查看镜像更新历史信息，包括但不限于：每次更新的镜像时间和备注；可将镜像还原至历史上任意一次更新时的状态。 </w:t>
            </w:r>
          </w:p>
          <w:p>
            <w:pPr>
              <w:pStyle w:val="4"/>
              <w:widowControl/>
              <w:rPr>
                <w:rFonts w:hint="eastAsia" w:ascii="宋体" w:hAnsi="宋体" w:cs="宋体"/>
                <w:szCs w:val="24"/>
              </w:rPr>
            </w:pPr>
            <w:r>
              <w:rPr>
                <w:rFonts w:hint="eastAsia" w:ascii="宋体" w:hAnsi="宋体" w:cs="宋体"/>
                <w:szCs w:val="24"/>
              </w:rPr>
              <w:t xml:space="preserve">6. 提供云终端管理功能，可以远程开启、重启、关闭云终端，支持从列表中删除云终端，支持设置虚机IP、设置终端IP、更新服务器镜像操作。 </w:t>
            </w:r>
          </w:p>
          <w:p>
            <w:pPr>
              <w:pStyle w:val="4"/>
              <w:widowControl/>
              <w:rPr>
                <w:rFonts w:hint="eastAsia" w:ascii="宋体" w:hAnsi="宋体" w:cs="宋体"/>
                <w:szCs w:val="24"/>
                <w:highlight w:val="red"/>
              </w:rPr>
            </w:pPr>
            <w:r>
              <w:rPr>
                <w:rFonts w:hint="eastAsia" w:ascii="宋体" w:hAnsi="宋体" w:cs="宋体"/>
                <w:szCs w:val="24"/>
              </w:rPr>
              <w:t>7. 提供云终端还原/不还原模式设置，还原模式下，所有云终端不保存学生数据；不还原模式下，保存学生数据。支持模式随意切换，由不还原模式切换回还原模式时，可选择保存数据，待再次切回时，仍可使用原数据用于继续考试。</w:t>
            </w:r>
          </w:p>
          <w:p>
            <w:pPr>
              <w:pStyle w:val="4"/>
              <w:widowControl/>
              <w:rPr>
                <w:rFonts w:hint="eastAsia" w:ascii="宋体" w:hAnsi="宋体" w:cs="宋体"/>
                <w:szCs w:val="24"/>
              </w:rPr>
            </w:pPr>
            <w:r>
              <w:rPr>
                <w:rFonts w:hint="eastAsia" w:ascii="宋体" w:hAnsi="宋体" w:cs="宋体"/>
                <w:szCs w:val="24"/>
              </w:rPr>
              <w:t xml:space="preserve">8. 提供云终端详情功能，可查看当前云终端物理内存、实际可用内存、硬盘保留空间、开机是否带启动画面、自动开关机机制、虚机内核、虚机内存、镜像及子镜像、网卡MAC地址、IP地址、网卡状态、硬盘总空间、硬盘分配空间、硬盘剩余空间等信息； </w:t>
            </w:r>
          </w:p>
          <w:p>
            <w:pPr>
              <w:pStyle w:val="4"/>
              <w:widowControl/>
              <w:rPr>
                <w:rFonts w:hint="eastAsia" w:ascii="宋体" w:hAnsi="宋体" w:cs="宋体"/>
                <w:szCs w:val="24"/>
              </w:rPr>
            </w:pPr>
            <w:r>
              <w:rPr>
                <w:rFonts w:hint="eastAsia" w:ascii="宋体" w:hAnsi="宋体" w:cs="宋体"/>
                <w:szCs w:val="24"/>
              </w:rPr>
              <w:t xml:space="preserve">9. 提供课表管理功能，实现在设定的时间点，系统自动切换教学环境，简化了教师切换教学环境动作，也节约了上课后等待学生机启动的时间。支持编辑课程表，如学期起止时间、课节数及课节时间段、课程等，并支持根据单周、双周、所有周对课程表进行编辑，也可只编辑某一周的课表；课表提供自由上机课程设置，并支持橡皮擦删除课程； </w:t>
            </w:r>
          </w:p>
          <w:p>
            <w:pPr>
              <w:pStyle w:val="4"/>
              <w:widowControl/>
              <w:rPr>
                <w:rFonts w:hint="eastAsia" w:ascii="宋体" w:hAnsi="宋体" w:cs="宋体"/>
                <w:szCs w:val="24"/>
              </w:rPr>
            </w:pPr>
            <w:r>
              <w:rPr>
                <w:rFonts w:hint="eastAsia" w:ascii="宋体" w:hAnsi="宋体" w:cs="宋体"/>
                <w:szCs w:val="24"/>
              </w:rPr>
              <w:t xml:space="preserve">10. 支持云终端与服务器网络连接断开时，已登录的云终端可继续正常使用，未登录的云终端可以使用系统提供的临时虚机。 </w:t>
            </w:r>
          </w:p>
          <w:p>
            <w:pPr>
              <w:pStyle w:val="4"/>
              <w:widowControl/>
              <w:rPr>
                <w:rFonts w:hint="eastAsia" w:ascii="宋体" w:hAnsi="宋体" w:cs="宋体"/>
                <w:szCs w:val="24"/>
              </w:rPr>
            </w:pPr>
            <w:r>
              <w:rPr>
                <w:rFonts w:hint="eastAsia" w:ascii="宋体" w:hAnsi="宋体" w:cs="宋体"/>
                <w:szCs w:val="24"/>
              </w:rPr>
              <w:t xml:space="preserve">11. 可选择直接上传下载镜像模式，或多用户分布式断点续传上传下载镜像模式，当选择多用户分布式断点续传模式时支持下载限速。 </w:t>
            </w:r>
          </w:p>
          <w:p>
            <w:pPr>
              <w:pStyle w:val="4"/>
              <w:widowControl/>
              <w:rPr>
                <w:rFonts w:hint="eastAsia" w:ascii="宋体" w:hAnsi="宋体" w:cs="宋体"/>
                <w:szCs w:val="24"/>
              </w:rPr>
            </w:pPr>
            <w:r>
              <w:rPr>
                <w:rFonts w:hint="eastAsia" w:ascii="宋体" w:hAnsi="宋体" w:cs="宋体"/>
                <w:szCs w:val="24"/>
              </w:rPr>
              <w:t xml:space="preserve">12. 提供终端批量更新皮肤功能，可添加、编辑、删除、发布、取消发布云终端皮肤包，在终端开机连接到服务器时，自动下载更新皮肤包。 </w:t>
            </w:r>
          </w:p>
          <w:p>
            <w:pPr>
              <w:pStyle w:val="4"/>
              <w:widowControl/>
              <w:rPr>
                <w:rFonts w:hint="eastAsia" w:ascii="宋体" w:hAnsi="宋体" w:cs="宋体"/>
                <w:szCs w:val="24"/>
              </w:rPr>
            </w:pPr>
            <w:r>
              <w:rPr>
                <w:rFonts w:hint="eastAsia" w:ascii="宋体" w:hAnsi="宋体" w:cs="宋体"/>
                <w:szCs w:val="24"/>
              </w:rPr>
              <w:t>13. 为了最大限度利用云教室，要求提供多场景功能要求，自由控制模式和上课模式，自由控制模式下学生可自行选择加载所需的操作系统，不同学生可以加</w:t>
            </w:r>
          </w:p>
          <w:p>
            <w:pPr>
              <w:pStyle w:val="4"/>
              <w:widowControl/>
              <w:rPr>
                <w:rFonts w:hint="eastAsia" w:ascii="宋体" w:hAnsi="宋体" w:cs="宋体"/>
                <w:szCs w:val="24"/>
              </w:rPr>
            </w:pPr>
          </w:p>
        </w:tc>
        <w:tc>
          <w:tcPr>
            <w:tcW w:w="1039" w:type="dxa"/>
            <w:noWrap w:val="0"/>
            <w:vAlign w:val="top"/>
          </w:tcPr>
          <w:p>
            <w:pPr>
              <w:pStyle w:val="4"/>
              <w:widowControl/>
              <w:rPr>
                <w:rFonts w:hint="eastAsia" w:ascii="宋体" w:hAnsi="宋体" w:eastAsia="宋体" w:cs="宋体"/>
                <w:szCs w:val="24"/>
                <w:lang w:val="en-US" w:eastAsia="zh-CN"/>
              </w:rPr>
            </w:pPr>
            <w:r>
              <w:rPr>
                <w:rFonts w:hint="eastAsia" w:ascii="宋体" w:hAnsi="宋体" w:cs="宋体"/>
                <w:szCs w:val="24"/>
                <w:lang w:val="en-US" w:eastAsia="zh-CN"/>
              </w:rPr>
              <w:t>1</w:t>
            </w:r>
          </w:p>
        </w:tc>
        <w:tc>
          <w:tcPr>
            <w:tcW w:w="1618" w:type="dxa"/>
            <w:noWrap w:val="0"/>
            <w:vAlign w:val="center"/>
          </w:tcPr>
          <w:p>
            <w:pPr>
              <w:numPr>
                <w:ilvl w:val="0"/>
                <w:numId w:val="1"/>
              </w:numPr>
              <w:jc w:val="left"/>
              <w:rPr>
                <w:rFonts w:hint="eastAsia" w:ascii="Times New Roman" w:hAnsi="Times New Roman"/>
                <w:szCs w:val="24"/>
              </w:rPr>
            </w:pPr>
            <w:r>
              <w:rPr>
                <w:rFonts w:hint="eastAsia" w:ascii="Times New Roman" w:hAnsi="Times New Roman"/>
                <w:szCs w:val="24"/>
              </w:rPr>
              <w:t>提供设备原厂服务承并提供可验证的服务机构列表。</w:t>
            </w:r>
          </w:p>
          <w:p>
            <w:pPr>
              <w:numPr>
                <w:ilvl w:val="0"/>
                <w:numId w:val="1"/>
              </w:numPr>
              <w:jc w:val="left"/>
              <w:rPr>
                <w:rFonts w:ascii="Times New Roman" w:hAnsi="Times New Roman"/>
                <w:szCs w:val="24"/>
              </w:rPr>
            </w:pPr>
            <w:r>
              <w:rPr>
                <w:rFonts w:hint="eastAsia" w:ascii="Times New Roman" w:hAnsi="Times New Roman"/>
                <w:szCs w:val="24"/>
              </w:rPr>
              <w:t>提供设备3C证书复印件</w:t>
            </w:r>
          </w:p>
          <w:p>
            <w:pPr>
              <w:numPr>
                <w:ilvl w:val="0"/>
                <w:numId w:val="1"/>
              </w:numPr>
              <w:jc w:val="left"/>
              <w:rPr>
                <w:rFonts w:hint="eastAsia" w:ascii="Times New Roman" w:hAnsi="Times New Roman"/>
                <w:szCs w:val="24"/>
              </w:rPr>
            </w:pPr>
            <w:r>
              <w:rPr>
                <w:rFonts w:hint="eastAsia" w:ascii="Times New Roman" w:hAnsi="Times New Roman"/>
                <w:szCs w:val="24"/>
              </w:rPr>
              <w:t>提供软件著作权登记证书复印件</w:t>
            </w:r>
          </w:p>
          <w:p>
            <w:pPr>
              <w:numPr>
                <w:ilvl w:val="0"/>
                <w:numId w:val="1"/>
              </w:numPr>
              <w:jc w:val="left"/>
              <w:rPr>
                <w:rFonts w:hint="eastAsia" w:ascii="宋体" w:hAnsi="宋体" w:cs="宋体"/>
                <w:szCs w:val="24"/>
              </w:rPr>
            </w:pPr>
            <w:r>
              <w:rPr>
                <w:rFonts w:hint="eastAsia" w:ascii="Times New Roman" w:hAnsi="Times New Roman"/>
                <w:szCs w:val="24"/>
              </w:rPr>
              <w:t>三年免费质保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65" w:type="dxa"/>
            <w:noWrap w:val="0"/>
            <w:vAlign w:val="center"/>
          </w:tcPr>
          <w:p>
            <w:pPr>
              <w:widowControl/>
              <w:spacing w:before="100" w:beforeAutospacing="1" w:after="100" w:afterAutospacing="1"/>
              <w:jc w:val="left"/>
              <w:rPr>
                <w:rFonts w:ascii="宋体" w:cs="宋体"/>
                <w:kern w:val="0"/>
                <w:sz w:val="24"/>
                <w:szCs w:val="24"/>
              </w:rPr>
            </w:pPr>
            <w:r>
              <w:rPr>
                <w:rFonts w:cs="宋体"/>
                <w:kern w:val="0"/>
                <w:sz w:val="24"/>
                <w:szCs w:val="24"/>
              </w:rPr>
              <w:t>2</w:t>
            </w:r>
          </w:p>
        </w:tc>
        <w:tc>
          <w:tcPr>
            <w:tcW w:w="1604" w:type="dxa"/>
            <w:noWrap w:val="0"/>
            <w:vAlign w:val="center"/>
          </w:tcPr>
          <w:p>
            <w:pPr>
              <w:jc w:val="left"/>
              <w:rPr>
                <w:rFonts w:ascii="宋体" w:cs="宋体"/>
                <w:kern w:val="0"/>
                <w:sz w:val="24"/>
                <w:szCs w:val="24"/>
              </w:rPr>
            </w:pPr>
            <w:r>
              <w:rPr>
                <w:rFonts w:hint="eastAsia" w:ascii="宋体" w:hAnsi="宋体"/>
                <w:color w:val="000000"/>
                <w:sz w:val="22"/>
              </w:rPr>
              <w:t>教师机</w:t>
            </w:r>
          </w:p>
        </w:tc>
        <w:tc>
          <w:tcPr>
            <w:tcW w:w="9277" w:type="dxa"/>
            <w:noWrap w:val="0"/>
            <w:vAlign w:val="center"/>
          </w:tcPr>
          <w:p>
            <w:pPr>
              <w:rPr>
                <w:rFonts w:hint="eastAsia" w:ascii="宋体" w:hAnsi="宋体" w:cs="宋体"/>
                <w:color w:val="000000"/>
                <w:sz w:val="24"/>
                <w:szCs w:val="24"/>
              </w:rPr>
            </w:pPr>
            <w:r>
              <w:rPr>
                <w:rFonts w:hint="eastAsia" w:ascii="宋体" w:hAnsi="宋体" w:cs="宋体"/>
                <w:color w:val="000000"/>
                <w:sz w:val="24"/>
                <w:szCs w:val="24"/>
              </w:rPr>
              <w:t>硬件规格：</w:t>
            </w:r>
          </w:p>
          <w:p>
            <w:pPr>
              <w:rPr>
                <w:rFonts w:hint="eastAsia" w:ascii="宋体" w:hAnsi="宋体" w:cs="宋体"/>
                <w:color w:val="000000"/>
                <w:sz w:val="24"/>
                <w:szCs w:val="24"/>
              </w:rPr>
            </w:pPr>
            <w:r>
              <w:rPr>
                <w:rFonts w:hint="eastAsia" w:ascii="宋体" w:hAnsi="宋体" w:cs="宋体"/>
                <w:color w:val="000000"/>
                <w:sz w:val="24"/>
                <w:szCs w:val="24"/>
              </w:rPr>
              <w:t>处理器：≥Intel Core i7-7700四核处理器，主频≥3.6GHz；</w:t>
            </w:r>
          </w:p>
          <w:p>
            <w:pPr>
              <w:rPr>
                <w:rFonts w:hint="eastAsia" w:ascii="宋体" w:hAnsi="宋体" w:cs="宋体"/>
                <w:color w:val="000000"/>
                <w:sz w:val="24"/>
                <w:szCs w:val="24"/>
              </w:rPr>
            </w:pPr>
            <w:r>
              <w:rPr>
                <w:rFonts w:hint="eastAsia" w:ascii="宋体" w:hAnsi="宋体" w:cs="宋体"/>
                <w:color w:val="000000"/>
                <w:sz w:val="24"/>
                <w:szCs w:val="24"/>
              </w:rPr>
              <w:t>内存：≥8GB；</w:t>
            </w:r>
          </w:p>
          <w:p>
            <w:pPr>
              <w:rPr>
                <w:rFonts w:hint="eastAsia" w:ascii="宋体" w:hAnsi="宋体" w:cs="宋体"/>
                <w:color w:val="000000"/>
                <w:sz w:val="24"/>
                <w:szCs w:val="24"/>
              </w:rPr>
            </w:pPr>
            <w:r>
              <w:rPr>
                <w:rFonts w:hint="eastAsia" w:ascii="宋体" w:hAnsi="宋体" w:cs="宋体"/>
                <w:color w:val="000000"/>
                <w:sz w:val="24"/>
                <w:szCs w:val="24"/>
              </w:rPr>
              <w:t>硬盘：配置≥1*256GB M2 SSD，≥1*1T SATA3；</w:t>
            </w:r>
          </w:p>
          <w:p>
            <w:pPr>
              <w:rPr>
                <w:rFonts w:hint="eastAsia" w:ascii="宋体" w:hAnsi="宋体" w:cs="宋体"/>
                <w:color w:val="000000"/>
                <w:sz w:val="24"/>
                <w:szCs w:val="24"/>
              </w:rPr>
            </w:pPr>
            <w:r>
              <w:rPr>
                <w:rFonts w:hint="eastAsia" w:ascii="宋体" w:hAnsi="宋体" w:cs="宋体"/>
                <w:color w:val="000000"/>
                <w:sz w:val="24"/>
                <w:szCs w:val="24"/>
              </w:rPr>
              <w:t>光驱：DVDRW；</w:t>
            </w:r>
          </w:p>
          <w:p>
            <w:pPr>
              <w:rPr>
                <w:rFonts w:hint="eastAsia" w:ascii="宋体" w:hAnsi="宋体" w:cs="宋体"/>
                <w:color w:val="000000"/>
                <w:sz w:val="24"/>
                <w:szCs w:val="24"/>
              </w:rPr>
            </w:pPr>
            <w:r>
              <w:rPr>
                <w:rFonts w:hint="eastAsia" w:ascii="宋体" w:hAnsi="宋体" w:cs="宋体"/>
                <w:color w:val="000000"/>
                <w:sz w:val="24"/>
                <w:szCs w:val="24"/>
              </w:rPr>
              <w:t>显卡：≥GT730，显存≥2G</w:t>
            </w:r>
          </w:p>
          <w:p>
            <w:pPr>
              <w:rPr>
                <w:rFonts w:hint="eastAsia" w:ascii="宋体" w:hAnsi="宋体" w:cs="宋体"/>
                <w:color w:val="000000"/>
                <w:sz w:val="24"/>
                <w:szCs w:val="24"/>
              </w:rPr>
            </w:pPr>
            <w:r>
              <w:rPr>
                <w:rFonts w:hint="eastAsia" w:ascii="宋体" w:hAnsi="宋体" w:cs="宋体"/>
                <w:color w:val="000000"/>
                <w:sz w:val="24"/>
                <w:szCs w:val="24"/>
              </w:rPr>
              <w:t>接口：USB3.0≥6个，USB2.0≥2个；</w:t>
            </w:r>
          </w:p>
          <w:p>
            <w:pPr>
              <w:rPr>
                <w:rFonts w:hint="eastAsia" w:ascii="宋体" w:hAnsi="宋体" w:cs="宋体"/>
                <w:color w:val="000000"/>
                <w:sz w:val="24"/>
                <w:szCs w:val="24"/>
              </w:rPr>
            </w:pPr>
            <w:r>
              <w:rPr>
                <w:rFonts w:hint="eastAsia" w:ascii="宋体" w:hAnsi="宋体" w:cs="宋体"/>
                <w:color w:val="000000"/>
                <w:sz w:val="24"/>
                <w:szCs w:val="24"/>
              </w:rPr>
              <w:t>显示器：23.8寸液晶显示器；</w:t>
            </w:r>
          </w:p>
          <w:p>
            <w:pPr>
              <w:rPr>
                <w:rFonts w:hint="eastAsia" w:ascii="宋体" w:hAnsi="宋体" w:cs="宋体"/>
                <w:color w:val="000000"/>
                <w:sz w:val="24"/>
                <w:szCs w:val="24"/>
              </w:rPr>
            </w:pPr>
            <w:r>
              <w:rPr>
                <w:rFonts w:hint="eastAsia" w:ascii="宋体" w:hAnsi="宋体" w:cs="宋体"/>
                <w:color w:val="000000"/>
                <w:sz w:val="24"/>
                <w:szCs w:val="24"/>
              </w:rPr>
              <w:t>键盘鼠标：USB键盘鼠标</w:t>
            </w:r>
          </w:p>
          <w:p>
            <w:pPr>
              <w:rPr>
                <w:rFonts w:hint="eastAsia" w:ascii="宋体" w:hAnsi="宋体" w:cs="宋体"/>
                <w:color w:val="000000"/>
                <w:sz w:val="24"/>
                <w:szCs w:val="24"/>
              </w:rPr>
            </w:pPr>
            <w:r>
              <w:rPr>
                <w:rFonts w:hint="eastAsia" w:ascii="宋体" w:hAnsi="宋体" w:cs="宋体"/>
                <w:color w:val="000000"/>
                <w:sz w:val="24"/>
                <w:szCs w:val="24"/>
              </w:rPr>
              <w:t>售后服务：原厂三年保修系</w:t>
            </w:r>
          </w:p>
          <w:p>
            <w:pPr>
              <w:rPr>
                <w:rFonts w:hint="eastAsia" w:ascii="宋体" w:hAnsi="宋体" w:cs="宋体"/>
                <w:sz w:val="24"/>
                <w:szCs w:val="24"/>
              </w:rPr>
            </w:pPr>
            <w:r>
              <w:rPr>
                <w:rFonts w:hint="eastAsia" w:ascii="宋体" w:hAnsi="宋体" w:cs="宋体"/>
                <w:sz w:val="24"/>
                <w:szCs w:val="24"/>
              </w:rPr>
              <w:t>预装国产云操作系统（COS）</w:t>
            </w:r>
            <w:r>
              <w:rPr>
                <w:rFonts w:hint="eastAsia" w:ascii="宋体" w:hAnsi="宋体" w:cs="宋体"/>
                <w:color w:val="000000"/>
                <w:sz w:val="24"/>
                <w:szCs w:val="24"/>
              </w:rPr>
              <w:t>模块</w:t>
            </w:r>
          </w:p>
          <w:p>
            <w:pPr>
              <w:pStyle w:val="4"/>
              <w:widowControl/>
              <w:rPr>
                <w:rFonts w:hint="eastAsia" w:ascii="宋体" w:hAnsi="宋体" w:cs="宋体"/>
                <w:szCs w:val="24"/>
              </w:rPr>
            </w:pPr>
            <w:r>
              <w:rPr>
                <w:rFonts w:hint="eastAsia" w:ascii="宋体" w:hAnsi="宋体" w:cs="宋体"/>
                <w:szCs w:val="24"/>
              </w:rPr>
              <w:t>1. 为保证正常教学使用，当在学生端主动禁用网卡后，学生终端不会断开桌面连接，同时需要支持教学演示、屏幕查看等正常教学功能</w:t>
            </w:r>
          </w:p>
          <w:p>
            <w:pPr>
              <w:pStyle w:val="4"/>
              <w:widowControl/>
              <w:rPr>
                <w:rFonts w:hint="eastAsia" w:ascii="宋体" w:hAnsi="宋体" w:cs="宋体"/>
                <w:szCs w:val="24"/>
              </w:rPr>
            </w:pPr>
            <w:r>
              <w:rPr>
                <w:rFonts w:hint="eastAsia" w:ascii="宋体" w:hAnsi="宋体" w:cs="宋体"/>
                <w:szCs w:val="24"/>
              </w:rPr>
              <w:t>2. 全面支持各类多媒体课件全屏广播，满足各类教学需求。可方便地将教师个人桌面里的备课内容广播给学生，无须安装其他软件，有效防止病毒传播。学生可以在自己的屏幕上看到教师的屏幕内容，教师的所有操作都将同步显示在学生的屏幕上，包括1080P高清视频播放，完成常规教学的演示功能。当演示多媒体课件、视频等自带音频的教学内容时，除了演示画面内容外也同步支持将音频内容演示给所有学生。如有需要，教师可选择关闭音频广播。</w:t>
            </w:r>
          </w:p>
          <w:p>
            <w:pPr>
              <w:pStyle w:val="4"/>
              <w:widowControl/>
              <w:rPr>
                <w:rFonts w:hint="eastAsia" w:ascii="宋体" w:hAnsi="宋体" w:cs="宋体"/>
                <w:szCs w:val="24"/>
              </w:rPr>
            </w:pPr>
            <w:r>
              <w:rPr>
                <w:rFonts w:hint="eastAsia" w:ascii="宋体" w:hAnsi="宋体" w:cs="宋体"/>
                <w:szCs w:val="24"/>
              </w:rPr>
              <w:t xml:space="preserve">3. 支持老师对学生进行考勤，不少于两种考勤方式。至少包含实名和匿名考勤，无需维护多套学生信息，学生信息适用于各个平台，包括但不限于作业空间等。针对签到信息异常情况，老师可针对异常的学生单独发起重新签到指令。 </w:t>
            </w:r>
          </w:p>
          <w:p>
            <w:pPr>
              <w:pStyle w:val="4"/>
              <w:widowControl/>
              <w:rPr>
                <w:rFonts w:hint="eastAsia" w:ascii="宋体" w:hAnsi="宋体" w:cs="宋体"/>
                <w:szCs w:val="24"/>
              </w:rPr>
            </w:pPr>
            <w:r>
              <w:rPr>
                <w:rFonts w:hint="eastAsia" w:ascii="宋体" w:hAnsi="宋体" w:cs="宋体"/>
                <w:szCs w:val="24"/>
              </w:rPr>
              <w:t xml:space="preserve">4. 提供教育云盘，支持office和wps备课插件，一键将编辑的ppt/word/xls文档存储到云空间里，用户可以使用云盘进行相关文件管理；支持文件存储与下载；支持拖拽上传与下载；支持云盘文件快速分享校本资源;支持模糊检索支持;支持教育专属文件分类;支持指定人员进行组内共享公共空间。 </w:t>
            </w:r>
          </w:p>
          <w:p>
            <w:pPr>
              <w:pStyle w:val="4"/>
              <w:widowControl/>
              <w:rPr>
                <w:rFonts w:hint="eastAsia" w:ascii="宋体" w:hAnsi="宋体" w:cs="宋体"/>
                <w:szCs w:val="24"/>
              </w:rPr>
            </w:pPr>
            <w:r>
              <w:rPr>
                <w:rFonts w:hint="eastAsia" w:ascii="宋体" w:hAnsi="宋体" w:cs="宋体"/>
                <w:szCs w:val="24"/>
              </w:rPr>
              <w:t xml:space="preserve">5. 支持作业空间，方便作业管理，支持教师在线布置作业，并可设置学生提交作业的截止时间；支持教师在线批改学生作业，支持直接批改，也支持图片、pdf、flash等格式的在线预览批改；支持教师、学生的相关作业信息统计显示，并对优秀作业进行留言、点赞及评分等互动； </w:t>
            </w:r>
          </w:p>
          <w:p>
            <w:pPr>
              <w:pStyle w:val="4"/>
              <w:widowControl/>
              <w:rPr>
                <w:rFonts w:hint="eastAsia" w:ascii="宋体" w:hAnsi="宋体" w:cs="宋体"/>
                <w:szCs w:val="24"/>
              </w:rPr>
            </w:pPr>
            <w:r>
              <w:rPr>
                <w:rFonts w:hint="eastAsia" w:ascii="宋体" w:hAnsi="宋体" w:cs="宋体"/>
                <w:szCs w:val="24"/>
              </w:rPr>
              <w:t xml:space="preserve">6. 快捷导航：作为智慧教育云平台的统一入口，提供统一登录账户；支持边缘吸附功能;支持在导航软件中自定义添加快捷方式；支持自定义添加第三方常用软件快捷方式； </w:t>
            </w:r>
          </w:p>
          <w:p>
            <w:pPr>
              <w:pStyle w:val="4"/>
              <w:widowControl/>
              <w:rPr>
                <w:rFonts w:hint="eastAsia" w:ascii="宋体" w:hAnsi="宋体" w:cs="宋体"/>
                <w:szCs w:val="24"/>
              </w:rPr>
            </w:pPr>
            <w:r>
              <w:rPr>
                <w:rFonts w:hint="eastAsia" w:ascii="宋体" w:hAnsi="宋体" w:cs="宋体"/>
                <w:szCs w:val="24"/>
              </w:rPr>
              <w:t xml:space="preserve">7. 为了老师教学，支持老师将上课桌面内容发布到云桌面，老师课前、课后可在家里或外部通过个人电脑、手机等设备访问该桌面，进行备课等操作 </w:t>
            </w:r>
          </w:p>
          <w:p>
            <w:pPr>
              <w:pStyle w:val="4"/>
              <w:widowControl/>
              <w:rPr>
                <w:rFonts w:hint="eastAsia" w:ascii="宋体" w:hAnsi="宋体" w:cs="宋体"/>
                <w:szCs w:val="24"/>
              </w:rPr>
            </w:pPr>
            <w:r>
              <w:rPr>
                <w:rFonts w:hint="eastAsia" w:ascii="宋体" w:hAnsi="宋体" w:cs="宋体"/>
                <w:szCs w:val="24"/>
              </w:rPr>
              <w:t xml:space="preserve">8. 支持教师直观查看教室布局、班级内总人数、实到人数及当前使用的课程模板、教师根据班级布局灵活进行学生终端显示排列及教师讲台位置调整。终端需要显示座位号及签到信息，方便教师快速定位学生姓名及所在位置。 </w:t>
            </w:r>
          </w:p>
          <w:p>
            <w:pPr>
              <w:rPr>
                <w:rFonts w:hint="eastAsia" w:ascii="宋体" w:hAnsi="宋体" w:cs="宋体"/>
                <w:kern w:val="0"/>
                <w:sz w:val="24"/>
                <w:szCs w:val="24"/>
              </w:rPr>
            </w:pPr>
            <w:r>
              <w:rPr>
                <w:rFonts w:hint="eastAsia" w:ascii="宋体" w:hAnsi="宋体" w:cs="宋体"/>
                <w:sz w:val="24"/>
                <w:szCs w:val="24"/>
              </w:rPr>
              <w:t>9. 提供公共资源库包含优质教学资源，为学校提供丰富精品资源；提供免费第三方资源的链接入口，方便老师查阅教学资源；公共资源库支持资源上传、下载、预览、查看详情、收藏、点赞和评论；支持对共享至公共资源库的资源文件进行审核管理，可进行单个或批量审核；支持根据文件名进行资源检索,支持文件(office/图片/视频)预览功能。</w:t>
            </w:r>
          </w:p>
        </w:tc>
        <w:tc>
          <w:tcPr>
            <w:tcW w:w="1039" w:type="dxa"/>
            <w:noWrap w:val="0"/>
            <w:vAlign w:val="center"/>
          </w:tcPr>
          <w:p>
            <w:pPr>
              <w:rPr>
                <w:rFonts w:hint="eastAsia" w:ascii="宋体" w:hAnsi="宋体" w:eastAsia="宋体" w:cs="宋体"/>
                <w:sz w:val="24"/>
                <w:szCs w:val="24"/>
                <w:lang w:val="en-US" w:eastAsia="zh-CN"/>
              </w:rPr>
            </w:pPr>
            <w:r>
              <w:rPr>
                <w:rFonts w:hint="eastAsia" w:ascii="宋体" w:hAnsi="宋体" w:cs="宋体"/>
                <w:sz w:val="24"/>
                <w:szCs w:val="24"/>
                <w:lang w:val="en-US" w:eastAsia="zh-CN"/>
              </w:rPr>
              <w:t>1</w:t>
            </w:r>
          </w:p>
        </w:tc>
        <w:tc>
          <w:tcPr>
            <w:tcW w:w="1618" w:type="dxa"/>
            <w:noWrap w:val="0"/>
            <w:vAlign w:val="center"/>
          </w:tcPr>
          <w:p>
            <w:pPr>
              <w:jc w:val="left"/>
              <w:rPr>
                <w:rFonts w:hint="eastAsia" w:ascii="Times New Roman" w:hAnsi="Times New Roman"/>
                <w:szCs w:val="24"/>
              </w:rPr>
            </w:pPr>
            <w:r>
              <w:rPr>
                <w:rFonts w:hint="eastAsia" w:ascii="Times New Roman" w:hAnsi="Times New Roman"/>
                <w:szCs w:val="24"/>
              </w:rPr>
              <w:t>1.提供原厂服务承并提供可验证的服务机构列表。</w:t>
            </w:r>
          </w:p>
          <w:p>
            <w:pPr>
              <w:jc w:val="left"/>
              <w:rPr>
                <w:rFonts w:ascii="Times New Roman" w:hAnsi="Times New Roman"/>
                <w:szCs w:val="24"/>
              </w:rPr>
            </w:pPr>
            <w:r>
              <w:rPr>
                <w:rFonts w:hint="eastAsia" w:ascii="Times New Roman" w:hAnsi="Times New Roman"/>
                <w:szCs w:val="24"/>
              </w:rPr>
              <w:t>2.提供3C证书复印件</w:t>
            </w:r>
          </w:p>
          <w:p>
            <w:pPr>
              <w:jc w:val="left"/>
              <w:rPr>
                <w:rFonts w:hint="eastAsia" w:ascii="Times New Roman" w:hAnsi="Times New Roman"/>
                <w:szCs w:val="24"/>
              </w:rPr>
            </w:pPr>
            <w:r>
              <w:rPr>
                <w:rFonts w:hint="eastAsia" w:ascii="Times New Roman" w:hAnsi="Times New Roman"/>
                <w:szCs w:val="24"/>
              </w:rPr>
              <w:t>3.提供软件著作权登记证书复印件</w:t>
            </w:r>
          </w:p>
          <w:p>
            <w:pPr>
              <w:jc w:val="left"/>
              <w:rPr>
                <w:rFonts w:hint="eastAsia" w:ascii="宋体" w:hAnsi="宋体" w:cs="宋体"/>
                <w:sz w:val="24"/>
                <w:szCs w:val="24"/>
              </w:rPr>
            </w:pPr>
            <w:r>
              <w:rPr>
                <w:rFonts w:hint="eastAsia" w:ascii="Times New Roman" w:hAnsi="Times New Roman"/>
                <w:szCs w:val="24"/>
              </w:rPr>
              <w:t>4.三年免费质保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65" w:type="dxa"/>
            <w:noWrap w:val="0"/>
            <w:vAlign w:val="center"/>
          </w:tcPr>
          <w:p>
            <w:pPr>
              <w:widowControl/>
              <w:spacing w:before="100" w:beforeAutospacing="1" w:after="100" w:afterAutospacing="1"/>
              <w:jc w:val="left"/>
              <w:rPr>
                <w:rFonts w:ascii="宋体" w:cs="宋体"/>
                <w:kern w:val="0"/>
                <w:sz w:val="24"/>
                <w:szCs w:val="24"/>
              </w:rPr>
            </w:pPr>
            <w:r>
              <w:rPr>
                <w:rFonts w:cs="宋体"/>
                <w:kern w:val="0"/>
                <w:sz w:val="24"/>
                <w:szCs w:val="24"/>
              </w:rPr>
              <w:t>3</w:t>
            </w:r>
          </w:p>
        </w:tc>
        <w:tc>
          <w:tcPr>
            <w:tcW w:w="1604" w:type="dxa"/>
            <w:noWrap w:val="0"/>
            <w:vAlign w:val="center"/>
          </w:tcPr>
          <w:p>
            <w:pPr>
              <w:widowControl/>
              <w:spacing w:before="100" w:beforeAutospacing="1" w:after="100" w:afterAutospacing="1"/>
              <w:jc w:val="left"/>
              <w:rPr>
                <w:rFonts w:ascii="宋体" w:cs="宋体"/>
                <w:kern w:val="0"/>
                <w:sz w:val="24"/>
                <w:szCs w:val="24"/>
              </w:rPr>
            </w:pPr>
            <w:r>
              <w:rPr>
                <w:rFonts w:hint="eastAsia" w:ascii="宋体" w:cs="宋体"/>
                <w:kern w:val="0"/>
                <w:sz w:val="24"/>
                <w:szCs w:val="24"/>
              </w:rPr>
              <w:t>学生云端</w:t>
            </w:r>
          </w:p>
        </w:tc>
        <w:tc>
          <w:tcPr>
            <w:tcW w:w="9277" w:type="dxa"/>
            <w:noWrap w:val="0"/>
            <w:vAlign w:val="center"/>
          </w:tcPr>
          <w:p>
            <w:pPr>
              <w:rPr>
                <w:rFonts w:hint="eastAsia" w:ascii="宋体" w:hAnsi="宋体" w:cs="宋体"/>
                <w:color w:val="000000"/>
                <w:sz w:val="24"/>
                <w:szCs w:val="24"/>
              </w:rPr>
            </w:pPr>
            <w:r>
              <w:rPr>
                <w:rFonts w:hint="eastAsia" w:ascii="宋体" w:hAnsi="宋体" w:cs="宋体"/>
                <w:color w:val="000000"/>
                <w:sz w:val="24"/>
                <w:szCs w:val="24"/>
              </w:rPr>
              <w:t>处理器：Intel®Core四盒核处理器，主频≥3.6 GHZ；</w:t>
            </w:r>
          </w:p>
          <w:p>
            <w:pPr>
              <w:rPr>
                <w:rFonts w:hint="eastAsia" w:ascii="宋体" w:hAnsi="宋体" w:cs="宋体"/>
                <w:color w:val="000000"/>
                <w:sz w:val="24"/>
                <w:szCs w:val="24"/>
              </w:rPr>
            </w:pPr>
            <w:r>
              <w:rPr>
                <w:rFonts w:hint="eastAsia" w:ascii="宋体" w:hAnsi="宋体" w:cs="宋体"/>
                <w:color w:val="000000"/>
                <w:sz w:val="24"/>
                <w:szCs w:val="24"/>
              </w:rPr>
              <w:t>内存≥4GB；</w:t>
            </w:r>
          </w:p>
          <w:p>
            <w:pPr>
              <w:rPr>
                <w:rFonts w:hint="eastAsia" w:ascii="宋体" w:hAnsi="宋体" w:cs="宋体"/>
                <w:color w:val="000000"/>
                <w:sz w:val="24"/>
                <w:szCs w:val="24"/>
              </w:rPr>
            </w:pPr>
            <w:r>
              <w:rPr>
                <w:rFonts w:hint="eastAsia" w:ascii="宋体" w:hAnsi="宋体" w:cs="宋体"/>
                <w:color w:val="000000"/>
                <w:sz w:val="24"/>
                <w:szCs w:val="24"/>
              </w:rPr>
              <w:t>存储≥256GB SSD；</w:t>
            </w:r>
          </w:p>
          <w:p>
            <w:pPr>
              <w:rPr>
                <w:rFonts w:hint="eastAsia" w:ascii="宋体" w:hAnsi="宋体" w:cs="宋体"/>
                <w:color w:val="000000"/>
                <w:sz w:val="24"/>
                <w:szCs w:val="24"/>
              </w:rPr>
            </w:pPr>
            <w:r>
              <w:rPr>
                <w:rFonts w:hint="eastAsia" w:ascii="宋体" w:hAnsi="宋体" w:cs="宋体"/>
                <w:color w:val="000000"/>
                <w:sz w:val="24"/>
                <w:szCs w:val="24"/>
              </w:rPr>
              <w:t xml:space="preserve">接口：RJ45≥1个；VGA≥1个，HDMI≥1个，USB2.0≥4个；USB3.0≥4个，耳机接口≥1个； </w:t>
            </w:r>
          </w:p>
          <w:p>
            <w:pPr>
              <w:rPr>
                <w:rFonts w:hint="eastAsia" w:ascii="宋体" w:hAnsi="宋体" w:cs="宋体"/>
                <w:color w:val="000000"/>
                <w:sz w:val="24"/>
                <w:szCs w:val="24"/>
              </w:rPr>
            </w:pPr>
            <w:r>
              <w:rPr>
                <w:rFonts w:hint="eastAsia" w:ascii="宋体" w:hAnsi="宋体" w:cs="宋体"/>
                <w:color w:val="000000"/>
                <w:sz w:val="24"/>
                <w:szCs w:val="24"/>
              </w:rPr>
              <w:t>显示器：21.5寸LED显示屏；</w:t>
            </w:r>
          </w:p>
          <w:p>
            <w:pPr>
              <w:rPr>
                <w:rFonts w:hint="eastAsia" w:ascii="宋体" w:hAnsi="宋体" w:cs="宋体"/>
                <w:color w:val="000000"/>
                <w:sz w:val="24"/>
                <w:szCs w:val="24"/>
              </w:rPr>
            </w:pPr>
            <w:r>
              <w:rPr>
                <w:rFonts w:hint="eastAsia" w:ascii="宋体" w:hAnsi="宋体" w:cs="宋体"/>
                <w:color w:val="000000"/>
                <w:sz w:val="24"/>
                <w:szCs w:val="24"/>
              </w:rPr>
              <w:t>键盘鼠标：USB键盘鼠标</w:t>
            </w:r>
          </w:p>
          <w:p>
            <w:pPr>
              <w:rPr>
                <w:rFonts w:hint="eastAsia" w:ascii="宋体" w:hAnsi="宋体" w:cs="宋体"/>
                <w:sz w:val="24"/>
                <w:szCs w:val="24"/>
                <w:shd w:val="clear" w:color="050000" w:fill="auto"/>
              </w:rPr>
            </w:pPr>
            <w:r>
              <w:rPr>
                <w:rFonts w:hint="eastAsia" w:ascii="宋体" w:hAnsi="宋体" w:cs="宋体"/>
                <w:color w:val="000000"/>
                <w:sz w:val="24"/>
                <w:szCs w:val="24"/>
              </w:rPr>
              <w:t>售后服务：原厂三年保修</w:t>
            </w:r>
          </w:p>
          <w:p>
            <w:pPr>
              <w:rPr>
                <w:rFonts w:hint="eastAsia" w:ascii="宋体" w:hAnsi="宋体" w:cs="宋体"/>
                <w:sz w:val="24"/>
                <w:szCs w:val="24"/>
                <w:shd w:val="clear" w:color="050000" w:fill="auto"/>
              </w:rPr>
            </w:pPr>
            <w:r>
              <w:rPr>
                <w:rFonts w:hint="eastAsia" w:ascii="宋体" w:hAnsi="宋体" w:cs="宋体"/>
                <w:sz w:val="24"/>
                <w:szCs w:val="24"/>
              </w:rPr>
              <w:t>预装国产云操作系统（COS）模块</w:t>
            </w:r>
            <w:r>
              <w:rPr>
                <w:rFonts w:hint="eastAsia" w:ascii="宋体" w:hAnsi="宋体" w:cs="宋体"/>
                <w:sz w:val="24"/>
                <w:szCs w:val="24"/>
                <w:shd w:val="clear" w:color="050000" w:fill="auto"/>
              </w:rPr>
              <w:t>：</w:t>
            </w:r>
          </w:p>
          <w:p>
            <w:pPr>
              <w:pStyle w:val="4"/>
              <w:widowControl/>
              <w:rPr>
                <w:rFonts w:hint="eastAsia" w:ascii="宋体" w:hAnsi="宋体" w:cs="宋体"/>
                <w:szCs w:val="24"/>
              </w:rPr>
            </w:pPr>
            <w:r>
              <w:rPr>
                <w:rFonts w:hint="eastAsia" w:ascii="宋体" w:hAnsi="宋体" w:cs="宋体"/>
                <w:szCs w:val="24"/>
              </w:rPr>
              <w:t>1. 软硬件一体化设备，内置虚拟化系统和软件。</w:t>
            </w:r>
          </w:p>
          <w:p>
            <w:pPr>
              <w:pStyle w:val="4"/>
              <w:widowControl/>
              <w:rPr>
                <w:rFonts w:hint="eastAsia" w:ascii="宋体" w:hAnsi="宋体" w:cs="宋体"/>
                <w:szCs w:val="24"/>
              </w:rPr>
            </w:pPr>
            <w:r>
              <w:rPr>
                <w:rFonts w:hint="eastAsia" w:ascii="宋体" w:hAnsi="宋体" w:cs="宋体"/>
                <w:szCs w:val="24"/>
              </w:rPr>
              <w:t>2. 支持为各终端单独挂载相互隔离的数据存储空间。</w:t>
            </w:r>
          </w:p>
          <w:p>
            <w:pPr>
              <w:pStyle w:val="4"/>
              <w:widowControl/>
              <w:rPr>
                <w:rFonts w:hint="eastAsia" w:ascii="宋体" w:hAnsi="宋体" w:cs="宋体"/>
                <w:szCs w:val="24"/>
              </w:rPr>
            </w:pPr>
            <w:r>
              <w:rPr>
                <w:rFonts w:hint="eastAsia" w:ascii="宋体" w:hAnsi="宋体" w:cs="宋体"/>
                <w:szCs w:val="24"/>
              </w:rPr>
              <w:t>3. 云终端可通过USB存储设备导入升级包并进行升级。</w:t>
            </w:r>
          </w:p>
          <w:p>
            <w:pPr>
              <w:pStyle w:val="4"/>
              <w:widowControl/>
              <w:rPr>
                <w:rFonts w:hint="eastAsia" w:ascii="宋体" w:hAnsi="宋体" w:cs="宋体"/>
                <w:szCs w:val="24"/>
              </w:rPr>
            </w:pPr>
            <w:r>
              <w:rPr>
                <w:rFonts w:hint="eastAsia" w:ascii="宋体" w:hAnsi="宋体" w:cs="宋体"/>
                <w:szCs w:val="24"/>
              </w:rPr>
              <w:t xml:space="preserve">4. 支持云终端显卡透传，能够将云终端物理显卡透传至虚拟机中，实现部分高显卡要求场景的支持，如3D软件或者游戏运行。 </w:t>
            </w:r>
          </w:p>
          <w:p>
            <w:pPr>
              <w:pStyle w:val="4"/>
              <w:widowControl/>
              <w:wordWrap w:val="0"/>
              <w:rPr>
                <w:rFonts w:hint="eastAsia" w:ascii="宋体" w:hAnsi="宋体" w:cs="宋体"/>
                <w:szCs w:val="24"/>
              </w:rPr>
            </w:pPr>
            <w:r>
              <w:rPr>
                <w:rFonts w:hint="eastAsia" w:ascii="宋体" w:hAnsi="宋体" w:cs="宋体"/>
                <w:szCs w:val="24"/>
              </w:rPr>
              <w:t xml:space="preserve">5. 云终端支持流畅运行3DMax、CATIA、UG、PRO-E等三维设计软件，支持各版本DirectX、OpenGL框架驱动及依赖软件。支持主流图形设计类软件，如AutoCAD、Flash、PS等流畅运行。 </w:t>
            </w:r>
          </w:p>
          <w:p>
            <w:pPr>
              <w:pStyle w:val="4"/>
              <w:widowControl/>
              <w:rPr>
                <w:rFonts w:hint="eastAsia" w:ascii="宋体" w:hAnsi="宋体" w:cs="宋体"/>
                <w:szCs w:val="24"/>
              </w:rPr>
            </w:pPr>
            <w:r>
              <w:rPr>
                <w:rFonts w:hint="eastAsia" w:ascii="宋体" w:hAnsi="宋体" w:cs="宋体"/>
                <w:szCs w:val="24"/>
              </w:rPr>
              <w:t>6. USB外设兼容存储设备、打印设备、加密电子验证设备、触控类交互设备、高速扫描仪、非对称加密设备、生物加密识别设备，连接触控类交互设备可支持流畅多点触控，并调用软键盘实现输入；（10点及以上）。</w:t>
            </w:r>
          </w:p>
          <w:p>
            <w:pPr>
              <w:pStyle w:val="4"/>
              <w:widowControl/>
              <w:wordWrap w:val="0"/>
              <w:rPr>
                <w:rFonts w:hint="eastAsia" w:ascii="宋体" w:hAnsi="宋体" w:cs="宋体"/>
                <w:szCs w:val="24"/>
              </w:rPr>
            </w:pPr>
            <w:r>
              <w:rPr>
                <w:rFonts w:hint="eastAsia" w:ascii="宋体" w:hAnsi="宋体" w:cs="宋体"/>
                <w:szCs w:val="24"/>
              </w:rPr>
              <w:t>7. 支持虚机系统开关机与云终端开关机联动。虚机系统正常关机时，云终端设备联动关机；云终端设备正常关机时，虚机系统联动关机。</w:t>
            </w:r>
          </w:p>
          <w:p>
            <w:pPr>
              <w:pStyle w:val="4"/>
              <w:widowControl/>
              <w:rPr>
                <w:rFonts w:hint="eastAsia" w:ascii="宋体" w:hAnsi="宋体" w:cs="宋体"/>
                <w:szCs w:val="24"/>
              </w:rPr>
            </w:pPr>
            <w:r>
              <w:rPr>
                <w:rFonts w:hint="eastAsia" w:ascii="宋体" w:hAnsi="宋体" w:cs="宋体"/>
                <w:szCs w:val="24"/>
              </w:rPr>
              <w:t xml:space="preserve">8. 云终端支持进入虚机系统前查看云终端基本硬件配置，包含cpu、内存、硬盘。 </w:t>
            </w:r>
          </w:p>
          <w:p>
            <w:pPr>
              <w:pStyle w:val="4"/>
              <w:widowControl/>
              <w:rPr>
                <w:rFonts w:hint="eastAsia" w:ascii="宋体" w:hAnsi="宋体" w:cs="宋体"/>
                <w:szCs w:val="24"/>
              </w:rPr>
            </w:pPr>
            <w:r>
              <w:rPr>
                <w:rFonts w:hint="eastAsia" w:ascii="宋体" w:hAnsi="宋体" w:cs="宋体"/>
                <w:szCs w:val="24"/>
              </w:rPr>
              <w:t>9. 软硬件一体化设备，支持内置虚拟桌面客户端程序免身份验证，无需账户，开机自动登录云桌面；</w:t>
            </w:r>
          </w:p>
          <w:p>
            <w:pPr>
              <w:pStyle w:val="4"/>
              <w:widowControl/>
              <w:rPr>
                <w:rFonts w:hint="eastAsia" w:ascii="宋体" w:hAnsi="宋体" w:cs="宋体"/>
                <w:szCs w:val="24"/>
              </w:rPr>
            </w:pPr>
            <w:r>
              <w:rPr>
                <w:rFonts w:hint="eastAsia" w:ascii="宋体" w:hAnsi="宋体" w:cs="宋体"/>
                <w:szCs w:val="24"/>
              </w:rPr>
              <w:t>10. 为避免学生随便修改终端配置参数，对终端参数配置项进行密码保护；并提供Ping网络检测功能；</w:t>
            </w:r>
          </w:p>
          <w:p>
            <w:pPr>
              <w:pStyle w:val="4"/>
              <w:widowControl/>
              <w:rPr>
                <w:rFonts w:hint="eastAsia" w:ascii="宋体" w:hAnsi="宋体" w:cs="宋体"/>
                <w:szCs w:val="24"/>
              </w:rPr>
            </w:pPr>
            <w:r>
              <w:rPr>
                <w:rFonts w:hint="eastAsia" w:ascii="宋体" w:hAnsi="宋体" w:cs="宋体"/>
                <w:szCs w:val="24"/>
              </w:rPr>
              <w:t>11. 为方便教学，支持所有终端上电自启，支持通过教学管理平台对于所有终端实现关机，支持云桌面一键重启等功能，断线后自动重连。</w:t>
            </w:r>
          </w:p>
          <w:p>
            <w:pPr>
              <w:pStyle w:val="4"/>
              <w:widowControl/>
              <w:rPr>
                <w:rFonts w:hint="eastAsia" w:ascii="宋体" w:hAnsi="宋体" w:cs="宋体"/>
                <w:szCs w:val="24"/>
              </w:rPr>
            </w:pPr>
            <w:r>
              <w:rPr>
                <w:rFonts w:hint="eastAsia" w:ascii="宋体" w:hAnsi="宋体" w:cs="宋体"/>
                <w:szCs w:val="24"/>
              </w:rPr>
              <w:t xml:space="preserve">12. 当云教室服务器意外出现宕机、断网等情况，云终端依然可以接受离线广播，不影响正常教学。 </w:t>
            </w:r>
          </w:p>
          <w:p>
            <w:pPr>
              <w:pStyle w:val="4"/>
              <w:widowControl/>
              <w:rPr>
                <w:rFonts w:hint="eastAsia" w:ascii="宋体" w:hAnsi="宋体" w:cs="宋体"/>
                <w:szCs w:val="24"/>
              </w:rPr>
            </w:pPr>
            <w:r>
              <w:rPr>
                <w:rFonts w:hint="eastAsia" w:ascii="宋体" w:hAnsi="宋体" w:cs="宋体"/>
                <w:szCs w:val="24"/>
              </w:rPr>
              <w:t xml:space="preserve"> 13. 学生桌面以座位号为唯一标识，便于和老师互动。内置举手、一键截屏、发送作业等互动功能，所有功能集成至统一页面，无需单独打开应用程序。学生一键截取当前屏幕信息，并自动保存为图片文件（文件名自动附带该学生姓名）后，直接发送给教师。 </w:t>
            </w:r>
          </w:p>
          <w:p>
            <w:pPr>
              <w:rPr>
                <w:rFonts w:hint="eastAsia" w:ascii="宋体" w:hAnsi="宋体" w:cs="宋体"/>
                <w:kern w:val="0"/>
                <w:sz w:val="24"/>
                <w:szCs w:val="24"/>
              </w:rPr>
            </w:pPr>
            <w:r>
              <w:rPr>
                <w:rFonts w:hint="eastAsia" w:ascii="宋体" w:hAnsi="宋体" w:cs="宋体"/>
                <w:sz w:val="24"/>
                <w:szCs w:val="24"/>
              </w:rPr>
              <w:t xml:space="preserve"> 14. 为避免学生端浮动窗口或工具栏遮挡学生电脑屏幕，支持学生端浮动窗口位置任意拖拽，为避免学生误触，支持窗口边缘停靠和隐藏。 </w:t>
            </w:r>
          </w:p>
        </w:tc>
        <w:tc>
          <w:tcPr>
            <w:tcW w:w="1039" w:type="dxa"/>
            <w:noWrap w:val="0"/>
            <w:vAlign w:val="center"/>
          </w:tcPr>
          <w:p>
            <w:pPr>
              <w:rPr>
                <w:rFonts w:hint="default" w:ascii="宋体" w:hAnsi="宋体" w:eastAsia="宋体" w:cs="宋体"/>
                <w:sz w:val="24"/>
                <w:szCs w:val="24"/>
                <w:lang w:val="en-US" w:eastAsia="zh-CN"/>
              </w:rPr>
            </w:pPr>
            <w:r>
              <w:rPr>
                <w:rFonts w:hint="eastAsia" w:ascii="宋体" w:hAnsi="宋体" w:cs="宋体"/>
                <w:sz w:val="24"/>
                <w:szCs w:val="24"/>
                <w:lang w:val="en-US" w:eastAsia="zh-CN"/>
              </w:rPr>
              <w:t>60</w:t>
            </w:r>
          </w:p>
        </w:tc>
        <w:tc>
          <w:tcPr>
            <w:tcW w:w="1618" w:type="dxa"/>
            <w:noWrap w:val="0"/>
            <w:vAlign w:val="center"/>
          </w:tcPr>
          <w:p>
            <w:pPr>
              <w:jc w:val="left"/>
              <w:rPr>
                <w:rFonts w:hint="eastAsia" w:ascii="Times New Roman" w:hAnsi="Times New Roman"/>
                <w:szCs w:val="24"/>
              </w:rPr>
            </w:pPr>
            <w:r>
              <w:rPr>
                <w:rFonts w:hint="eastAsia" w:ascii="Times New Roman" w:hAnsi="Times New Roman"/>
                <w:szCs w:val="24"/>
              </w:rPr>
              <w:t>1.提供原厂服务承并提供可验证的服务机构列表。</w:t>
            </w:r>
          </w:p>
          <w:p>
            <w:pPr>
              <w:jc w:val="left"/>
              <w:rPr>
                <w:rFonts w:ascii="Times New Roman" w:hAnsi="Times New Roman"/>
                <w:szCs w:val="24"/>
              </w:rPr>
            </w:pPr>
            <w:r>
              <w:rPr>
                <w:rFonts w:hint="eastAsia" w:ascii="Times New Roman" w:hAnsi="Times New Roman"/>
                <w:szCs w:val="24"/>
              </w:rPr>
              <w:t>2.提供3C证书复印件</w:t>
            </w:r>
          </w:p>
          <w:p>
            <w:pPr>
              <w:jc w:val="left"/>
              <w:rPr>
                <w:rFonts w:hint="eastAsia" w:ascii="Times New Roman" w:hAnsi="Times New Roman"/>
                <w:szCs w:val="24"/>
              </w:rPr>
            </w:pPr>
            <w:r>
              <w:rPr>
                <w:rFonts w:hint="eastAsia" w:ascii="Times New Roman" w:hAnsi="Times New Roman"/>
                <w:szCs w:val="24"/>
              </w:rPr>
              <w:t>3.提供软件著作权登记证书复印件</w:t>
            </w:r>
          </w:p>
          <w:p>
            <w:pPr>
              <w:jc w:val="left"/>
              <w:rPr>
                <w:rFonts w:hint="eastAsia" w:ascii="宋体" w:hAnsi="宋体" w:cs="宋体"/>
                <w:sz w:val="24"/>
                <w:szCs w:val="24"/>
              </w:rPr>
            </w:pPr>
            <w:r>
              <w:rPr>
                <w:rFonts w:hint="eastAsia" w:ascii="Times New Roman" w:hAnsi="Times New Roman"/>
                <w:szCs w:val="24"/>
              </w:rPr>
              <w:t>4. 三年免费质保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65" w:type="dxa"/>
            <w:noWrap w:val="0"/>
            <w:vAlign w:val="center"/>
          </w:tcPr>
          <w:p>
            <w:pPr>
              <w:widowControl/>
              <w:spacing w:before="100" w:beforeAutospacing="1" w:after="100" w:afterAutospacing="1"/>
              <w:jc w:val="left"/>
              <w:rPr>
                <w:rFonts w:hint="eastAsia" w:ascii="宋体" w:hAnsi="宋体" w:cs="宋体"/>
                <w:kern w:val="0"/>
                <w:sz w:val="24"/>
                <w:szCs w:val="24"/>
              </w:rPr>
            </w:pPr>
            <w:r>
              <w:rPr>
                <w:rFonts w:hint="eastAsia" w:ascii="宋体" w:hAnsi="宋体" w:cs="宋体"/>
                <w:kern w:val="0"/>
                <w:sz w:val="24"/>
                <w:szCs w:val="24"/>
              </w:rPr>
              <w:t>4</w:t>
            </w:r>
          </w:p>
        </w:tc>
        <w:tc>
          <w:tcPr>
            <w:tcW w:w="1604" w:type="dxa"/>
            <w:noWrap w:val="0"/>
            <w:vAlign w:val="center"/>
          </w:tcPr>
          <w:p>
            <w:pPr>
              <w:spacing w:line="240" w:lineRule="exact"/>
              <w:jc w:val="left"/>
              <w:rPr>
                <w:rFonts w:hint="eastAsia" w:ascii="宋体" w:hAnsi="宋体" w:cs="宋体"/>
                <w:kern w:val="0"/>
                <w:sz w:val="24"/>
                <w:szCs w:val="24"/>
              </w:rPr>
            </w:pPr>
            <w:r>
              <w:rPr>
                <w:rFonts w:hint="eastAsia" w:ascii="宋体" w:hAnsi="宋体" w:cs="宋体"/>
                <w:color w:val="000000"/>
                <w:sz w:val="24"/>
                <w:szCs w:val="24"/>
              </w:rPr>
              <w:t>多媒体中控</w:t>
            </w:r>
          </w:p>
        </w:tc>
        <w:tc>
          <w:tcPr>
            <w:tcW w:w="9277" w:type="dxa"/>
            <w:noWrap w:val="0"/>
            <w:vAlign w:val="center"/>
          </w:tcPr>
          <w:p>
            <w:pPr>
              <w:rPr>
                <w:rFonts w:hint="eastAsia" w:ascii="宋体" w:hAnsi="宋体" w:cs="宋体"/>
                <w:color w:val="000000"/>
                <w:sz w:val="24"/>
                <w:szCs w:val="24"/>
              </w:rPr>
            </w:pPr>
            <w:r>
              <w:rPr>
                <w:rFonts w:hint="eastAsia" w:ascii="宋体" w:hAnsi="宋体" w:cs="宋体"/>
                <w:color w:val="000000"/>
                <w:sz w:val="24"/>
                <w:szCs w:val="24"/>
              </w:rPr>
              <w:t>3路IO，分别是系统触发，电脑开关检测和布防；</w:t>
            </w:r>
          </w:p>
          <w:p>
            <w:pPr>
              <w:rPr>
                <w:rFonts w:hint="eastAsia" w:ascii="宋体" w:hAnsi="宋体" w:cs="宋体"/>
                <w:color w:val="000000"/>
                <w:sz w:val="24"/>
                <w:szCs w:val="24"/>
              </w:rPr>
            </w:pPr>
            <w:r>
              <w:rPr>
                <w:rFonts w:hint="eastAsia" w:ascii="宋体" w:hAnsi="宋体" w:cs="宋体"/>
                <w:color w:val="000000"/>
                <w:sz w:val="24"/>
                <w:szCs w:val="24"/>
              </w:rPr>
              <w:t>1路5V GND布防触发；</w:t>
            </w:r>
          </w:p>
          <w:p>
            <w:pPr>
              <w:rPr>
                <w:rFonts w:hint="eastAsia" w:ascii="宋体" w:hAnsi="宋体" w:cs="宋体"/>
                <w:color w:val="000000"/>
                <w:sz w:val="24"/>
                <w:szCs w:val="24"/>
              </w:rPr>
            </w:pPr>
            <w:r>
              <w:rPr>
                <w:rFonts w:hint="eastAsia" w:ascii="宋体" w:hAnsi="宋体" w:cs="宋体"/>
                <w:color w:val="000000"/>
                <w:sz w:val="24"/>
                <w:szCs w:val="24"/>
              </w:rPr>
              <w:t>1路投影机232，1路电脑控制口；</w:t>
            </w:r>
          </w:p>
          <w:p>
            <w:pPr>
              <w:rPr>
                <w:rFonts w:hint="eastAsia" w:ascii="宋体" w:hAnsi="宋体" w:cs="宋体"/>
                <w:color w:val="000000"/>
                <w:sz w:val="24"/>
                <w:szCs w:val="24"/>
              </w:rPr>
            </w:pPr>
            <w:r>
              <w:rPr>
                <w:rFonts w:hint="eastAsia" w:ascii="宋体" w:hAnsi="宋体" w:cs="宋体"/>
                <w:color w:val="000000"/>
                <w:sz w:val="24"/>
                <w:szCs w:val="24"/>
              </w:rPr>
              <w:t>1路PC开关，1路红外控制；</w:t>
            </w:r>
          </w:p>
          <w:p>
            <w:pPr>
              <w:rPr>
                <w:rFonts w:hint="eastAsia" w:ascii="宋体" w:hAnsi="宋体" w:cs="宋体"/>
                <w:color w:val="000000"/>
                <w:sz w:val="24"/>
                <w:szCs w:val="24"/>
              </w:rPr>
            </w:pPr>
            <w:r>
              <w:rPr>
                <w:rFonts w:hint="eastAsia" w:ascii="宋体" w:hAnsi="宋体" w:cs="宋体"/>
                <w:color w:val="000000"/>
                <w:sz w:val="24"/>
                <w:szCs w:val="24"/>
              </w:rPr>
              <w:t>3*2的VGA，2*1的音频；</w:t>
            </w:r>
          </w:p>
          <w:p>
            <w:pPr>
              <w:rPr>
                <w:rFonts w:hint="eastAsia" w:ascii="宋体" w:hAnsi="宋体" w:cs="宋体"/>
                <w:color w:val="000000"/>
                <w:sz w:val="24"/>
                <w:szCs w:val="24"/>
              </w:rPr>
            </w:pPr>
            <w:r>
              <w:rPr>
                <w:rFonts w:hint="eastAsia" w:ascii="宋体" w:hAnsi="宋体" w:cs="宋体"/>
                <w:color w:val="000000"/>
                <w:sz w:val="24"/>
                <w:szCs w:val="24"/>
              </w:rPr>
              <w:t>1路DC12V IN；</w:t>
            </w:r>
          </w:p>
          <w:p>
            <w:pPr>
              <w:rPr>
                <w:rFonts w:hint="eastAsia" w:ascii="宋体" w:hAnsi="宋体" w:cs="宋体"/>
                <w:color w:val="000000"/>
                <w:sz w:val="24"/>
                <w:szCs w:val="24"/>
              </w:rPr>
            </w:pPr>
            <w:r>
              <w:rPr>
                <w:rFonts w:hint="eastAsia" w:ascii="宋体" w:hAnsi="宋体" w:cs="宋体"/>
                <w:color w:val="000000"/>
                <w:sz w:val="24"/>
                <w:szCs w:val="24"/>
              </w:rPr>
              <w:t>1路220V，1路投影机控制，1路投影幕布控制；</w:t>
            </w:r>
          </w:p>
          <w:p>
            <w:pPr>
              <w:rPr>
                <w:rFonts w:hint="eastAsia" w:ascii="宋体" w:hAnsi="宋体" w:cs="宋体"/>
                <w:color w:val="000000"/>
                <w:sz w:val="24"/>
                <w:szCs w:val="24"/>
              </w:rPr>
            </w:pPr>
            <w:r>
              <w:rPr>
                <w:rFonts w:hint="eastAsia" w:ascii="宋体" w:hAnsi="宋体" w:cs="宋体"/>
                <w:color w:val="000000"/>
                <w:sz w:val="24"/>
                <w:szCs w:val="24"/>
              </w:rPr>
              <w:t>薄膜控制面板；10个控制按键；</w:t>
            </w:r>
          </w:p>
          <w:p>
            <w:pPr>
              <w:rPr>
                <w:rFonts w:hint="eastAsia" w:ascii="宋体" w:hAnsi="宋体" w:cs="宋体"/>
                <w:color w:val="000000"/>
                <w:sz w:val="24"/>
                <w:szCs w:val="24"/>
              </w:rPr>
            </w:pPr>
            <w:r>
              <w:rPr>
                <w:rFonts w:hint="eastAsia" w:ascii="宋体" w:hAnsi="宋体" w:cs="宋体"/>
                <w:color w:val="000000"/>
                <w:sz w:val="24"/>
                <w:szCs w:val="24"/>
              </w:rPr>
              <w:t>售后服务：一年保修</w:t>
            </w:r>
          </w:p>
          <w:p>
            <w:pPr>
              <w:rPr>
                <w:rFonts w:hint="eastAsia" w:ascii="宋体" w:hAnsi="宋体" w:cs="宋体"/>
                <w:sz w:val="24"/>
                <w:szCs w:val="24"/>
              </w:rPr>
            </w:pPr>
          </w:p>
        </w:tc>
        <w:tc>
          <w:tcPr>
            <w:tcW w:w="1039" w:type="dxa"/>
            <w:noWrap w:val="0"/>
            <w:vAlign w:val="center"/>
          </w:tcPr>
          <w:p>
            <w:pPr>
              <w:rPr>
                <w:rFonts w:hint="eastAsia" w:ascii="宋体" w:hAnsi="宋体" w:eastAsia="宋体" w:cs="宋体"/>
                <w:sz w:val="24"/>
                <w:szCs w:val="24"/>
                <w:lang w:val="en-US" w:eastAsia="zh-CN"/>
              </w:rPr>
            </w:pPr>
            <w:r>
              <w:rPr>
                <w:rFonts w:hint="eastAsia" w:ascii="宋体" w:hAnsi="宋体" w:cs="宋体"/>
                <w:sz w:val="24"/>
                <w:szCs w:val="24"/>
                <w:lang w:val="en-US" w:eastAsia="zh-CN"/>
              </w:rPr>
              <w:t>1</w:t>
            </w:r>
          </w:p>
        </w:tc>
        <w:tc>
          <w:tcPr>
            <w:tcW w:w="1618" w:type="dxa"/>
            <w:noWrap w:val="0"/>
            <w:vAlign w:val="center"/>
          </w:tcPr>
          <w:p>
            <w:pPr>
              <w:jc w:val="center"/>
              <w:rPr>
                <w:rFonts w:hint="eastAsia" w:ascii="宋体" w:hAnsi="宋体" w:cs="宋体"/>
                <w:sz w:val="24"/>
                <w:szCs w:val="24"/>
              </w:rPr>
            </w:pPr>
            <w:r>
              <w:rPr>
                <w:rFonts w:hint="eastAsia" w:ascii="Times New Roman" w:hAnsi="Times New Roman"/>
                <w:szCs w:val="24"/>
              </w:rPr>
              <w:t>三年免费质保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65" w:type="dxa"/>
            <w:noWrap w:val="0"/>
            <w:vAlign w:val="center"/>
          </w:tcPr>
          <w:p>
            <w:pPr>
              <w:widowControl/>
              <w:spacing w:before="100" w:beforeAutospacing="1" w:after="100" w:afterAutospacing="1"/>
              <w:jc w:val="left"/>
              <w:rPr>
                <w:rFonts w:hint="eastAsia" w:ascii="宋体" w:hAnsi="宋体" w:cs="宋体"/>
                <w:kern w:val="0"/>
                <w:sz w:val="24"/>
                <w:szCs w:val="24"/>
              </w:rPr>
            </w:pPr>
            <w:r>
              <w:rPr>
                <w:rFonts w:hint="eastAsia" w:ascii="宋体" w:hAnsi="宋体" w:cs="宋体"/>
                <w:kern w:val="0"/>
                <w:sz w:val="24"/>
                <w:szCs w:val="24"/>
              </w:rPr>
              <w:t>5</w:t>
            </w:r>
          </w:p>
        </w:tc>
        <w:tc>
          <w:tcPr>
            <w:tcW w:w="1604" w:type="dxa"/>
            <w:noWrap w:val="0"/>
            <w:vAlign w:val="center"/>
          </w:tcPr>
          <w:p>
            <w:pPr>
              <w:widowControl/>
              <w:spacing w:before="100" w:beforeAutospacing="1" w:after="100" w:afterAutospacing="1"/>
              <w:jc w:val="left"/>
              <w:rPr>
                <w:rFonts w:hint="eastAsia" w:ascii="宋体" w:hAnsi="宋体" w:cs="宋体"/>
                <w:kern w:val="0"/>
                <w:sz w:val="24"/>
                <w:szCs w:val="24"/>
              </w:rPr>
            </w:pPr>
            <w:r>
              <w:rPr>
                <w:rFonts w:hint="eastAsia" w:ascii="宋体" w:hAnsi="宋体" w:cs="宋体"/>
                <w:color w:val="000000"/>
                <w:sz w:val="24"/>
                <w:szCs w:val="24"/>
              </w:rPr>
              <w:t>多媒体功放</w:t>
            </w:r>
          </w:p>
        </w:tc>
        <w:tc>
          <w:tcPr>
            <w:tcW w:w="9277" w:type="dxa"/>
            <w:noWrap w:val="0"/>
            <w:vAlign w:val="center"/>
          </w:tcPr>
          <w:p>
            <w:pPr>
              <w:rPr>
                <w:rFonts w:hint="eastAsia" w:ascii="宋体" w:hAnsi="宋体" w:cs="宋体"/>
                <w:color w:val="000000"/>
                <w:sz w:val="24"/>
                <w:szCs w:val="24"/>
              </w:rPr>
            </w:pPr>
            <w:r>
              <w:rPr>
                <w:rFonts w:hint="eastAsia" w:ascii="宋体" w:hAnsi="宋体" w:cs="宋体"/>
                <w:color w:val="000000"/>
                <w:sz w:val="24"/>
                <w:szCs w:val="24"/>
              </w:rPr>
              <w:t xml:space="preserve">1 功放无线话筒集成一体，设备内置反馈啸叫处理模块，能够有效的抑制扩声啸叫，话筒拾音距离达到30-50CM不啸叫。 </w:t>
            </w:r>
          </w:p>
          <w:p>
            <w:pPr>
              <w:rPr>
                <w:rFonts w:hint="eastAsia" w:ascii="宋体" w:hAnsi="宋体" w:cs="宋体"/>
                <w:color w:val="000000"/>
                <w:sz w:val="24"/>
                <w:szCs w:val="24"/>
              </w:rPr>
            </w:pPr>
            <w:r>
              <w:rPr>
                <w:rFonts w:hint="eastAsia" w:ascii="宋体" w:hAnsi="宋体" w:cs="宋体"/>
                <w:color w:val="000000"/>
                <w:sz w:val="24"/>
                <w:szCs w:val="24"/>
              </w:rPr>
              <w:t xml:space="preserve">2 话筒输入：6路有线输入（3-6V供电） </w:t>
            </w:r>
          </w:p>
          <w:p>
            <w:pPr>
              <w:rPr>
                <w:rFonts w:hint="eastAsia" w:ascii="宋体" w:hAnsi="宋体" w:cs="宋体"/>
                <w:color w:val="000000"/>
                <w:sz w:val="24"/>
                <w:szCs w:val="24"/>
              </w:rPr>
            </w:pPr>
            <w:r>
              <w:rPr>
                <w:rFonts w:hint="eastAsia" w:ascii="宋体" w:hAnsi="宋体" w:cs="宋体"/>
                <w:color w:val="000000"/>
                <w:sz w:val="24"/>
                <w:szCs w:val="24"/>
              </w:rPr>
              <w:t xml:space="preserve">3 频率响应：60Hz～16KHz。 </w:t>
            </w:r>
          </w:p>
          <w:p>
            <w:pPr>
              <w:rPr>
                <w:rFonts w:hint="eastAsia" w:ascii="宋体" w:hAnsi="宋体" w:cs="宋体"/>
                <w:color w:val="000000"/>
                <w:sz w:val="24"/>
                <w:szCs w:val="24"/>
              </w:rPr>
            </w:pPr>
            <w:r>
              <w:rPr>
                <w:rFonts w:hint="eastAsia" w:ascii="宋体" w:hAnsi="宋体" w:cs="宋体"/>
                <w:color w:val="000000"/>
                <w:sz w:val="24"/>
                <w:szCs w:val="24"/>
              </w:rPr>
              <w:t xml:space="preserve">4 频宽：2400—2483.5MHZ。 </w:t>
            </w:r>
          </w:p>
          <w:p>
            <w:pPr>
              <w:rPr>
                <w:rFonts w:hint="eastAsia" w:ascii="宋体" w:hAnsi="宋体" w:cs="宋体"/>
                <w:color w:val="000000"/>
                <w:sz w:val="24"/>
                <w:szCs w:val="24"/>
              </w:rPr>
            </w:pPr>
            <w:r>
              <w:rPr>
                <w:rFonts w:hint="eastAsia" w:ascii="宋体" w:hAnsi="宋体" w:cs="宋体"/>
                <w:color w:val="000000"/>
                <w:sz w:val="24"/>
                <w:szCs w:val="24"/>
              </w:rPr>
              <w:t>5 频点：接收机频率可分80频点。</w:t>
            </w:r>
          </w:p>
          <w:p>
            <w:pPr>
              <w:rPr>
                <w:rFonts w:hint="eastAsia" w:ascii="宋体" w:hAnsi="宋体" w:cs="宋体"/>
                <w:color w:val="000000"/>
                <w:sz w:val="24"/>
                <w:szCs w:val="24"/>
              </w:rPr>
            </w:pPr>
            <w:r>
              <w:rPr>
                <w:rFonts w:hint="eastAsia" w:ascii="宋体" w:hAnsi="宋体" w:cs="宋体"/>
                <w:color w:val="000000"/>
                <w:sz w:val="24"/>
                <w:szCs w:val="24"/>
              </w:rPr>
              <w:t xml:space="preserve">6 话筒输入失真：≤0.1%(额定输出)。 </w:t>
            </w:r>
          </w:p>
          <w:p>
            <w:pPr>
              <w:rPr>
                <w:rFonts w:hint="eastAsia" w:ascii="宋体" w:hAnsi="宋体" w:cs="宋体"/>
                <w:color w:val="000000"/>
                <w:sz w:val="24"/>
                <w:szCs w:val="24"/>
              </w:rPr>
            </w:pPr>
            <w:r>
              <w:rPr>
                <w:rFonts w:hint="eastAsia" w:ascii="宋体" w:hAnsi="宋体" w:cs="宋体"/>
                <w:color w:val="000000"/>
                <w:sz w:val="24"/>
                <w:szCs w:val="24"/>
              </w:rPr>
              <w:t xml:space="preserve">7 四段参量均衡。 </w:t>
            </w:r>
          </w:p>
          <w:p>
            <w:pPr>
              <w:rPr>
                <w:rFonts w:hint="eastAsia" w:ascii="宋体" w:hAnsi="宋体" w:cs="宋体"/>
                <w:color w:val="000000"/>
                <w:sz w:val="24"/>
                <w:szCs w:val="24"/>
              </w:rPr>
            </w:pPr>
            <w:r>
              <w:rPr>
                <w:rFonts w:hint="eastAsia" w:ascii="宋体" w:hAnsi="宋体" w:cs="宋体"/>
                <w:color w:val="000000"/>
                <w:sz w:val="24"/>
                <w:szCs w:val="24"/>
              </w:rPr>
              <w:t xml:space="preserve">（FREQ1-2）中心频率调节范围150Hz—2.5KHz。 </w:t>
            </w:r>
          </w:p>
          <w:p>
            <w:pPr>
              <w:rPr>
                <w:rFonts w:hint="eastAsia" w:ascii="宋体" w:hAnsi="宋体" w:cs="宋体"/>
                <w:color w:val="000000"/>
                <w:sz w:val="24"/>
                <w:szCs w:val="24"/>
              </w:rPr>
            </w:pPr>
            <w:r>
              <w:rPr>
                <w:rFonts w:hint="eastAsia" w:ascii="宋体" w:hAnsi="宋体" w:cs="宋体"/>
                <w:color w:val="000000"/>
                <w:sz w:val="24"/>
                <w:szCs w:val="24"/>
              </w:rPr>
              <w:t xml:space="preserve">（FREQ3-4）中心频率调节范围450Hz—8KHz。 </w:t>
            </w:r>
          </w:p>
          <w:p>
            <w:pPr>
              <w:rPr>
                <w:rFonts w:hint="eastAsia" w:ascii="宋体" w:hAnsi="宋体" w:cs="宋体"/>
                <w:color w:val="000000"/>
                <w:sz w:val="24"/>
                <w:szCs w:val="24"/>
              </w:rPr>
            </w:pPr>
            <w:r>
              <w:rPr>
                <w:rFonts w:hint="eastAsia" w:ascii="宋体" w:hAnsi="宋体" w:cs="宋体"/>
                <w:color w:val="000000"/>
                <w:sz w:val="24"/>
                <w:szCs w:val="24"/>
              </w:rPr>
              <w:t xml:space="preserve">8 无线话筒功能：2.4G笔式无线话筒，激光教鞭、翻页器功能集成一体，翻页功能由功放和电脑专用连接线实现（非usb接收实现），内置可充电锂电池，标准USB口充电，充满后可连续工作8小时及以上，并配备座式充电器，同时配备头戴式话筒。 </w:t>
            </w:r>
          </w:p>
          <w:p>
            <w:pPr>
              <w:rPr>
                <w:rFonts w:hint="eastAsia" w:ascii="宋体" w:hAnsi="宋体" w:cs="宋体"/>
                <w:color w:val="000000"/>
                <w:sz w:val="24"/>
                <w:szCs w:val="24"/>
              </w:rPr>
            </w:pPr>
            <w:r>
              <w:rPr>
                <w:rFonts w:hint="eastAsia" w:ascii="宋体" w:hAnsi="宋体" w:cs="宋体"/>
                <w:color w:val="000000"/>
                <w:sz w:val="24"/>
                <w:szCs w:val="24"/>
              </w:rPr>
              <w:t xml:space="preserve">9 线路输入输出：2路输入、2路输出。 </w:t>
            </w:r>
          </w:p>
          <w:p>
            <w:pPr>
              <w:rPr>
                <w:rFonts w:hint="eastAsia" w:ascii="宋体" w:hAnsi="宋体" w:cs="宋体"/>
                <w:color w:val="000000"/>
                <w:sz w:val="24"/>
                <w:szCs w:val="24"/>
              </w:rPr>
            </w:pPr>
            <w:r>
              <w:rPr>
                <w:rFonts w:hint="eastAsia" w:ascii="宋体" w:hAnsi="宋体" w:cs="宋体"/>
                <w:color w:val="000000"/>
                <w:sz w:val="24"/>
                <w:szCs w:val="24"/>
              </w:rPr>
              <w:t xml:space="preserve">10 对频方式：自动、手动。 </w:t>
            </w:r>
          </w:p>
          <w:p>
            <w:pPr>
              <w:rPr>
                <w:rFonts w:hint="eastAsia" w:ascii="宋体" w:hAnsi="宋体" w:cs="宋体"/>
                <w:color w:val="000000"/>
                <w:sz w:val="24"/>
                <w:szCs w:val="24"/>
              </w:rPr>
            </w:pPr>
            <w:r>
              <w:rPr>
                <w:rFonts w:hint="eastAsia" w:ascii="宋体" w:hAnsi="宋体" w:cs="宋体"/>
                <w:color w:val="000000"/>
                <w:sz w:val="24"/>
                <w:szCs w:val="24"/>
              </w:rPr>
              <w:t>11 功率输出：2×100W</w:t>
            </w:r>
          </w:p>
          <w:p>
            <w:pPr>
              <w:rPr>
                <w:rFonts w:hint="eastAsia" w:ascii="宋体" w:hAnsi="宋体" w:cs="宋体"/>
                <w:sz w:val="24"/>
                <w:szCs w:val="24"/>
              </w:rPr>
            </w:pPr>
            <w:r>
              <w:rPr>
                <w:rFonts w:hint="eastAsia" w:ascii="宋体" w:hAnsi="宋体" w:cs="宋体"/>
                <w:color w:val="000000"/>
                <w:sz w:val="24"/>
                <w:szCs w:val="24"/>
              </w:rPr>
              <w:t>12 售后服务：三年保修</w:t>
            </w:r>
          </w:p>
        </w:tc>
        <w:tc>
          <w:tcPr>
            <w:tcW w:w="1039" w:type="dxa"/>
            <w:noWrap w:val="0"/>
            <w:vAlign w:val="center"/>
          </w:tcPr>
          <w:p>
            <w:pPr>
              <w:rPr>
                <w:rFonts w:hint="eastAsia" w:ascii="宋体" w:hAnsi="宋体" w:eastAsia="宋体" w:cs="宋体"/>
                <w:color w:val="000000"/>
                <w:sz w:val="24"/>
                <w:szCs w:val="24"/>
                <w:lang w:val="en-US" w:eastAsia="zh-CN"/>
              </w:rPr>
            </w:pPr>
            <w:r>
              <w:rPr>
                <w:rFonts w:hint="eastAsia" w:ascii="宋体" w:hAnsi="宋体" w:cs="宋体"/>
                <w:color w:val="000000"/>
                <w:sz w:val="24"/>
                <w:szCs w:val="24"/>
                <w:lang w:val="en-US" w:eastAsia="zh-CN"/>
              </w:rPr>
              <w:t>1</w:t>
            </w:r>
          </w:p>
        </w:tc>
        <w:tc>
          <w:tcPr>
            <w:tcW w:w="1618" w:type="dxa"/>
            <w:noWrap w:val="0"/>
            <w:vAlign w:val="center"/>
          </w:tcPr>
          <w:p>
            <w:pPr>
              <w:jc w:val="center"/>
              <w:rPr>
                <w:rFonts w:hint="eastAsia" w:ascii="宋体" w:hAnsi="宋体" w:cs="宋体"/>
                <w:color w:val="000000"/>
                <w:sz w:val="24"/>
                <w:szCs w:val="24"/>
              </w:rPr>
            </w:pPr>
            <w:r>
              <w:rPr>
                <w:rFonts w:hint="eastAsia" w:ascii="Times New Roman" w:hAnsi="Times New Roman"/>
                <w:szCs w:val="24"/>
              </w:rPr>
              <w:t>三年免费质保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65" w:type="dxa"/>
            <w:noWrap w:val="0"/>
            <w:vAlign w:val="center"/>
          </w:tcPr>
          <w:p>
            <w:pPr>
              <w:widowControl/>
              <w:spacing w:before="100" w:beforeAutospacing="1" w:after="100" w:afterAutospacing="1"/>
              <w:jc w:val="left"/>
              <w:rPr>
                <w:rFonts w:hint="eastAsia" w:ascii="宋体" w:hAnsi="宋体" w:cs="宋体"/>
                <w:kern w:val="0"/>
                <w:sz w:val="24"/>
                <w:szCs w:val="24"/>
              </w:rPr>
            </w:pPr>
            <w:r>
              <w:rPr>
                <w:rFonts w:hint="eastAsia" w:ascii="宋体" w:hAnsi="宋体" w:cs="宋体"/>
                <w:kern w:val="0"/>
                <w:sz w:val="24"/>
                <w:szCs w:val="24"/>
              </w:rPr>
              <w:t>6</w:t>
            </w:r>
          </w:p>
        </w:tc>
        <w:tc>
          <w:tcPr>
            <w:tcW w:w="1604" w:type="dxa"/>
            <w:noWrap w:val="0"/>
            <w:vAlign w:val="center"/>
          </w:tcPr>
          <w:p>
            <w:pPr>
              <w:widowControl/>
              <w:spacing w:before="100" w:beforeAutospacing="1" w:after="100" w:afterAutospacing="1"/>
              <w:jc w:val="left"/>
              <w:rPr>
                <w:rFonts w:hint="eastAsia" w:ascii="宋体" w:hAnsi="宋体" w:cs="宋体"/>
                <w:kern w:val="0"/>
                <w:sz w:val="24"/>
                <w:szCs w:val="24"/>
              </w:rPr>
            </w:pPr>
            <w:r>
              <w:rPr>
                <w:rFonts w:hint="eastAsia" w:ascii="宋体" w:hAnsi="宋体" w:cs="宋体"/>
                <w:color w:val="000000"/>
                <w:sz w:val="24"/>
                <w:szCs w:val="24"/>
              </w:rPr>
              <w:t>多媒体音箱</w:t>
            </w:r>
          </w:p>
        </w:tc>
        <w:tc>
          <w:tcPr>
            <w:tcW w:w="9277" w:type="dxa"/>
            <w:noWrap w:val="0"/>
            <w:vAlign w:val="center"/>
          </w:tcPr>
          <w:p>
            <w:pPr>
              <w:rPr>
                <w:rFonts w:hint="eastAsia" w:ascii="宋体" w:hAnsi="宋体" w:cs="宋体"/>
                <w:color w:val="000000"/>
                <w:sz w:val="24"/>
                <w:szCs w:val="24"/>
              </w:rPr>
            </w:pPr>
            <w:r>
              <w:rPr>
                <w:rFonts w:hint="eastAsia" w:ascii="宋体" w:hAnsi="宋体" w:cs="宋体"/>
                <w:color w:val="000000"/>
                <w:sz w:val="24"/>
                <w:szCs w:val="24"/>
              </w:rPr>
              <w:t>额定功率50W。</w:t>
            </w:r>
          </w:p>
          <w:p>
            <w:pPr>
              <w:rPr>
                <w:rFonts w:hint="eastAsia" w:ascii="宋体" w:hAnsi="宋体" w:cs="宋体"/>
                <w:color w:val="000000"/>
                <w:sz w:val="24"/>
                <w:szCs w:val="24"/>
              </w:rPr>
            </w:pPr>
            <w:r>
              <w:rPr>
                <w:rFonts w:hint="eastAsia" w:ascii="宋体" w:hAnsi="宋体" w:cs="宋体"/>
                <w:color w:val="000000"/>
                <w:sz w:val="24"/>
                <w:szCs w:val="24"/>
              </w:rPr>
              <w:t xml:space="preserve">电阻输出： 8Ω。 </w:t>
            </w:r>
          </w:p>
          <w:p>
            <w:pPr>
              <w:rPr>
                <w:rFonts w:hint="eastAsia" w:ascii="宋体" w:hAnsi="宋体" w:cs="宋体"/>
                <w:color w:val="000000"/>
                <w:sz w:val="24"/>
                <w:szCs w:val="24"/>
              </w:rPr>
            </w:pPr>
            <w:r>
              <w:rPr>
                <w:rFonts w:hint="eastAsia" w:ascii="宋体" w:hAnsi="宋体" w:cs="宋体"/>
                <w:color w:val="000000"/>
                <w:sz w:val="24"/>
                <w:szCs w:val="24"/>
              </w:rPr>
              <w:t xml:space="preserve">频率响应：50Hz～20kHz。 </w:t>
            </w:r>
          </w:p>
          <w:p>
            <w:pPr>
              <w:rPr>
                <w:rFonts w:hint="eastAsia" w:ascii="宋体" w:hAnsi="宋体" w:cs="宋体"/>
                <w:color w:val="000000"/>
                <w:sz w:val="24"/>
                <w:szCs w:val="24"/>
              </w:rPr>
            </w:pPr>
            <w:r>
              <w:rPr>
                <w:rFonts w:hint="eastAsia" w:ascii="宋体" w:hAnsi="宋体" w:cs="宋体"/>
                <w:color w:val="000000"/>
                <w:sz w:val="24"/>
                <w:szCs w:val="24"/>
              </w:rPr>
              <w:t>灵敏度（1m,1W）：93±2dB/Pa。</w:t>
            </w:r>
          </w:p>
          <w:p>
            <w:pPr>
              <w:rPr>
                <w:rFonts w:hint="eastAsia" w:ascii="宋体" w:hAnsi="宋体" w:cs="宋体"/>
                <w:color w:val="000000"/>
                <w:sz w:val="24"/>
                <w:szCs w:val="24"/>
              </w:rPr>
            </w:pPr>
            <w:r>
              <w:rPr>
                <w:rFonts w:hint="eastAsia" w:ascii="宋体" w:hAnsi="宋体" w:cs="宋体"/>
                <w:color w:val="000000"/>
                <w:sz w:val="24"/>
                <w:szCs w:val="24"/>
              </w:rPr>
              <w:t xml:space="preserve">喇叭单元：8＂X1，4＂X1及以上。 </w:t>
            </w:r>
          </w:p>
          <w:p>
            <w:pPr>
              <w:rPr>
                <w:rFonts w:hint="eastAsia" w:ascii="宋体" w:hAnsi="宋体" w:cs="宋体"/>
                <w:color w:val="000000"/>
                <w:sz w:val="24"/>
                <w:szCs w:val="24"/>
              </w:rPr>
            </w:pPr>
            <w:r>
              <w:rPr>
                <w:rFonts w:hint="eastAsia" w:ascii="宋体" w:hAnsi="宋体" w:cs="宋体"/>
                <w:color w:val="000000"/>
                <w:sz w:val="24"/>
                <w:szCs w:val="24"/>
              </w:rPr>
              <w:t>配件：含音箱吊架</w:t>
            </w:r>
          </w:p>
          <w:p>
            <w:pPr>
              <w:rPr>
                <w:rFonts w:hint="eastAsia" w:ascii="宋体" w:hAnsi="宋体" w:cs="宋体"/>
                <w:sz w:val="24"/>
                <w:szCs w:val="24"/>
              </w:rPr>
            </w:pPr>
            <w:r>
              <w:rPr>
                <w:rFonts w:hint="eastAsia" w:ascii="宋体" w:hAnsi="宋体" w:cs="宋体"/>
                <w:color w:val="000000"/>
                <w:sz w:val="24"/>
                <w:szCs w:val="24"/>
              </w:rPr>
              <w:t>售后服务：三年保修</w:t>
            </w:r>
          </w:p>
        </w:tc>
        <w:tc>
          <w:tcPr>
            <w:tcW w:w="1039" w:type="dxa"/>
            <w:noWrap w:val="0"/>
            <w:vAlign w:val="center"/>
          </w:tcPr>
          <w:p>
            <w:pPr>
              <w:rPr>
                <w:rFonts w:hint="eastAsia" w:ascii="宋体" w:hAnsi="宋体" w:eastAsia="宋体" w:cs="宋体"/>
                <w:color w:val="000000"/>
                <w:sz w:val="24"/>
                <w:szCs w:val="24"/>
                <w:lang w:val="en-US" w:eastAsia="zh-CN"/>
              </w:rPr>
            </w:pPr>
            <w:r>
              <w:rPr>
                <w:rFonts w:hint="eastAsia" w:ascii="宋体" w:hAnsi="宋体" w:cs="宋体"/>
                <w:color w:val="000000"/>
                <w:sz w:val="24"/>
                <w:szCs w:val="24"/>
                <w:lang w:val="en-US" w:eastAsia="zh-CN"/>
              </w:rPr>
              <w:t>2</w:t>
            </w:r>
          </w:p>
        </w:tc>
        <w:tc>
          <w:tcPr>
            <w:tcW w:w="1618" w:type="dxa"/>
            <w:noWrap w:val="0"/>
            <w:vAlign w:val="center"/>
          </w:tcPr>
          <w:p>
            <w:pPr>
              <w:jc w:val="center"/>
              <w:rPr>
                <w:rFonts w:hint="eastAsia" w:ascii="宋体" w:hAnsi="宋体" w:cs="宋体"/>
                <w:color w:val="000000"/>
                <w:sz w:val="24"/>
                <w:szCs w:val="24"/>
              </w:rPr>
            </w:pPr>
            <w:r>
              <w:rPr>
                <w:rFonts w:hint="eastAsia" w:ascii="Times New Roman" w:hAnsi="Times New Roman"/>
                <w:szCs w:val="24"/>
              </w:rPr>
              <w:t>三年免费质保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65" w:type="dxa"/>
            <w:noWrap w:val="0"/>
            <w:vAlign w:val="center"/>
          </w:tcPr>
          <w:p>
            <w:pPr>
              <w:widowControl/>
              <w:spacing w:before="100" w:beforeAutospacing="1" w:after="100" w:afterAutospacing="1"/>
              <w:jc w:val="left"/>
              <w:rPr>
                <w:rFonts w:cs="宋体"/>
                <w:kern w:val="0"/>
                <w:sz w:val="24"/>
                <w:szCs w:val="24"/>
              </w:rPr>
            </w:pPr>
            <w:r>
              <w:rPr>
                <w:rFonts w:hint="eastAsia" w:cs="宋体"/>
                <w:kern w:val="0"/>
                <w:sz w:val="24"/>
                <w:szCs w:val="24"/>
              </w:rPr>
              <w:t>7</w:t>
            </w:r>
          </w:p>
        </w:tc>
        <w:tc>
          <w:tcPr>
            <w:tcW w:w="1604" w:type="dxa"/>
            <w:noWrap w:val="0"/>
            <w:vAlign w:val="center"/>
          </w:tcPr>
          <w:p>
            <w:pPr>
              <w:spacing w:line="240" w:lineRule="exact"/>
              <w:jc w:val="left"/>
              <w:rPr>
                <w:rFonts w:hint="eastAsia" w:ascii="宋体" w:cs="宋体"/>
                <w:kern w:val="0"/>
                <w:sz w:val="24"/>
                <w:szCs w:val="24"/>
              </w:rPr>
            </w:pPr>
            <w:r>
              <w:rPr>
                <w:rFonts w:hint="eastAsia" w:ascii="Times New Roman" w:hAnsi="Times New Roman"/>
                <w:szCs w:val="24"/>
              </w:rPr>
              <w:t>网络交换机</w:t>
            </w:r>
          </w:p>
        </w:tc>
        <w:tc>
          <w:tcPr>
            <w:tcW w:w="9277" w:type="dxa"/>
            <w:noWrap w:val="0"/>
            <w:vAlign w:val="center"/>
          </w:tcPr>
          <w:p>
            <w:pPr>
              <w:rPr>
                <w:rFonts w:hint="eastAsia" w:ascii="宋体" w:hAnsi="宋体" w:cs="宋体"/>
                <w:color w:val="000000"/>
                <w:sz w:val="24"/>
                <w:szCs w:val="24"/>
              </w:rPr>
            </w:pPr>
            <w:r>
              <w:rPr>
                <w:rFonts w:hint="eastAsia" w:ascii="宋体" w:hAnsi="宋体" w:cs="宋体"/>
                <w:color w:val="000000"/>
                <w:sz w:val="24"/>
                <w:szCs w:val="24"/>
              </w:rPr>
              <w:t>1 配置千兆电口数量≥24，千兆非复用SFP口≥4；最大可同时使用端口≥28个</w:t>
            </w:r>
          </w:p>
          <w:p>
            <w:pPr>
              <w:rPr>
                <w:rFonts w:hint="eastAsia" w:ascii="宋体" w:hAnsi="宋体" w:cs="宋体"/>
                <w:color w:val="000000"/>
                <w:sz w:val="24"/>
                <w:szCs w:val="24"/>
              </w:rPr>
            </w:pPr>
            <w:r>
              <w:rPr>
                <w:rFonts w:hint="eastAsia" w:ascii="宋体" w:hAnsi="宋体" w:cs="宋体"/>
                <w:color w:val="000000"/>
                <w:sz w:val="24"/>
                <w:szCs w:val="24"/>
              </w:rPr>
              <w:t>2 交换容量≥255G；包转发率≥50Mpps</w:t>
            </w:r>
          </w:p>
          <w:p>
            <w:pPr>
              <w:rPr>
                <w:rFonts w:hint="eastAsia" w:ascii="宋体" w:hAnsi="宋体" w:cs="宋体"/>
                <w:color w:val="000000"/>
                <w:sz w:val="24"/>
                <w:szCs w:val="24"/>
              </w:rPr>
            </w:pPr>
            <w:r>
              <w:rPr>
                <w:rFonts w:hint="eastAsia" w:ascii="宋体" w:hAnsi="宋体" w:cs="宋体"/>
                <w:color w:val="000000"/>
                <w:sz w:val="24"/>
                <w:szCs w:val="24"/>
              </w:rPr>
              <w:t>3 MAC地址表容量≥16K</w:t>
            </w:r>
          </w:p>
          <w:p>
            <w:pPr>
              <w:rPr>
                <w:rFonts w:hint="eastAsia" w:ascii="宋体" w:hAnsi="宋体" w:cs="宋体"/>
                <w:color w:val="000000"/>
                <w:sz w:val="24"/>
                <w:szCs w:val="24"/>
              </w:rPr>
            </w:pPr>
            <w:r>
              <w:rPr>
                <w:rFonts w:hint="eastAsia" w:ascii="宋体" w:hAnsi="宋体" w:cs="宋体"/>
                <w:color w:val="000000"/>
                <w:sz w:val="24"/>
                <w:szCs w:val="24"/>
              </w:rPr>
              <w:t>4 支持STP/RSTP/MSTP</w:t>
            </w:r>
          </w:p>
          <w:p>
            <w:pPr>
              <w:rPr>
                <w:rFonts w:hint="eastAsia" w:ascii="宋体" w:hAnsi="宋体" w:cs="宋体"/>
                <w:color w:val="000000"/>
                <w:sz w:val="24"/>
                <w:szCs w:val="24"/>
              </w:rPr>
            </w:pPr>
            <w:r>
              <w:rPr>
                <w:rFonts w:hint="eastAsia" w:ascii="宋体" w:hAnsi="宋体" w:cs="宋体"/>
                <w:color w:val="000000"/>
                <w:sz w:val="24"/>
                <w:szCs w:val="24"/>
              </w:rPr>
              <w:t>5 支持堆叠功能，可堆叠交换机数≥8</w:t>
            </w:r>
          </w:p>
          <w:p>
            <w:pPr>
              <w:rPr>
                <w:rFonts w:hint="eastAsia" w:ascii="宋体" w:hAnsi="宋体" w:cs="宋体"/>
                <w:color w:val="000000"/>
                <w:sz w:val="24"/>
                <w:szCs w:val="24"/>
              </w:rPr>
            </w:pPr>
            <w:r>
              <w:rPr>
                <w:rFonts w:hint="eastAsia" w:ascii="宋体" w:hAnsi="宋体" w:cs="宋体"/>
                <w:color w:val="000000"/>
                <w:sz w:val="24"/>
                <w:szCs w:val="24"/>
              </w:rPr>
              <w:t>6 支持Private VLAN，protocol based VLAN，Guest VLAN，Share vlan，Voice Vlan</w:t>
            </w:r>
          </w:p>
          <w:p>
            <w:pPr>
              <w:rPr>
                <w:rFonts w:hint="eastAsia" w:ascii="宋体" w:hAnsi="宋体" w:cs="宋体"/>
                <w:color w:val="000000"/>
                <w:sz w:val="24"/>
                <w:szCs w:val="24"/>
              </w:rPr>
            </w:pPr>
            <w:r>
              <w:rPr>
                <w:rFonts w:hint="eastAsia" w:ascii="宋体" w:hAnsi="宋体" w:cs="宋体"/>
                <w:color w:val="000000"/>
                <w:sz w:val="24"/>
                <w:szCs w:val="24"/>
              </w:rPr>
              <w:t>7 支持IP标准的ACL、IP扩展的ACL、基于时间的ACL和IPv6 ACL;支持基于MAC的扩展ACL</w:t>
            </w:r>
          </w:p>
          <w:p>
            <w:pPr>
              <w:rPr>
                <w:rFonts w:hint="eastAsia" w:ascii="宋体" w:hAnsi="宋体" w:cs="宋体"/>
                <w:color w:val="000000"/>
                <w:sz w:val="24"/>
                <w:szCs w:val="24"/>
              </w:rPr>
            </w:pPr>
            <w:r>
              <w:rPr>
                <w:rFonts w:hint="eastAsia" w:ascii="宋体" w:hAnsi="宋体" w:cs="宋体"/>
                <w:color w:val="000000"/>
                <w:sz w:val="24"/>
                <w:szCs w:val="24"/>
              </w:rPr>
              <w:t>8 支持IPv6 ACL功能，配置支持源/目的IPv6地址、源/目的端口的硬件IPv6 ACL和IPv6 QoS</w:t>
            </w:r>
          </w:p>
          <w:p>
            <w:pPr>
              <w:rPr>
                <w:rFonts w:hint="eastAsia" w:ascii="宋体" w:hAnsi="宋体" w:cs="宋体"/>
                <w:color w:val="000000"/>
                <w:sz w:val="24"/>
                <w:szCs w:val="24"/>
              </w:rPr>
            </w:pPr>
            <w:r>
              <w:rPr>
                <w:rFonts w:hint="eastAsia" w:ascii="宋体" w:hAnsi="宋体" w:cs="宋体"/>
                <w:color w:val="000000"/>
                <w:sz w:val="24"/>
                <w:szCs w:val="24"/>
              </w:rPr>
              <w:t>9 支持流镜像功能</w:t>
            </w:r>
          </w:p>
          <w:p>
            <w:pPr>
              <w:rPr>
                <w:rFonts w:hint="eastAsia" w:ascii="宋体" w:hAnsi="宋体" w:cs="宋体"/>
                <w:color w:val="000000"/>
                <w:sz w:val="24"/>
                <w:szCs w:val="24"/>
              </w:rPr>
            </w:pPr>
            <w:r>
              <w:rPr>
                <w:rFonts w:hint="eastAsia" w:ascii="宋体" w:hAnsi="宋体" w:cs="宋体"/>
                <w:color w:val="000000"/>
                <w:sz w:val="24"/>
                <w:szCs w:val="24"/>
              </w:rPr>
              <w:t>10 支持DHCP Client、DHCP Relay、DHCP Snooping、DHCP Snooping Trust</w:t>
            </w:r>
          </w:p>
          <w:p>
            <w:pPr>
              <w:rPr>
                <w:rFonts w:hint="eastAsia" w:ascii="宋体" w:hAnsi="宋体" w:cs="宋体"/>
                <w:color w:val="000000"/>
                <w:sz w:val="24"/>
                <w:szCs w:val="24"/>
              </w:rPr>
            </w:pPr>
            <w:r>
              <w:rPr>
                <w:rFonts w:hint="eastAsia" w:ascii="宋体" w:hAnsi="宋体" w:cs="宋体"/>
                <w:color w:val="000000"/>
                <w:sz w:val="24"/>
                <w:szCs w:val="24"/>
              </w:rPr>
              <w:t>11 支持静态路由</w:t>
            </w:r>
          </w:p>
          <w:p>
            <w:pPr>
              <w:rPr>
                <w:rFonts w:hint="eastAsia" w:ascii="宋体" w:hAnsi="宋体" w:cs="宋体"/>
                <w:color w:val="000000"/>
                <w:sz w:val="24"/>
                <w:szCs w:val="24"/>
              </w:rPr>
            </w:pPr>
            <w:r>
              <w:rPr>
                <w:rFonts w:hint="eastAsia" w:ascii="宋体" w:hAnsi="宋体" w:cs="宋体"/>
                <w:color w:val="000000"/>
                <w:sz w:val="24"/>
                <w:szCs w:val="24"/>
              </w:rPr>
              <w:t>12 支持IPv4组播、IPv6组播</w:t>
            </w:r>
          </w:p>
          <w:p>
            <w:pPr>
              <w:rPr>
                <w:rFonts w:hint="eastAsia" w:ascii="宋体" w:hAnsi="宋体" w:cs="宋体"/>
                <w:color w:val="000000"/>
                <w:sz w:val="24"/>
                <w:szCs w:val="24"/>
              </w:rPr>
            </w:pPr>
            <w:r>
              <w:rPr>
                <w:rFonts w:hint="eastAsia" w:ascii="宋体" w:hAnsi="宋体" w:cs="宋体"/>
                <w:color w:val="000000"/>
                <w:sz w:val="24"/>
                <w:szCs w:val="24"/>
              </w:rPr>
              <w:t>13 支持ARP防欺骗的功能，在交换机端口启用802.1X和WEB认证功能的前提下，能够禁止非法用户的ARP欺骗报文，保护合法用户免受其害，防止合法用户的数据被窃取。提供工信部（原信息产业部）测试报告测试证明。</w:t>
            </w:r>
          </w:p>
          <w:p>
            <w:pPr>
              <w:rPr>
                <w:rFonts w:hint="eastAsia" w:ascii="宋体" w:hAnsi="宋体" w:cs="宋体"/>
                <w:color w:val="000000"/>
                <w:sz w:val="24"/>
                <w:szCs w:val="24"/>
              </w:rPr>
            </w:pPr>
            <w:r>
              <w:rPr>
                <w:rFonts w:hint="eastAsia" w:ascii="宋体" w:hAnsi="宋体" w:cs="宋体"/>
                <w:color w:val="000000"/>
                <w:sz w:val="24"/>
                <w:szCs w:val="24"/>
              </w:rPr>
              <w:t>14 支持终端用户安全防护功能，在交换机端口启用802.1X和WEB认证功能的前提下，支持认证端口配置IP地址过滤、ACL；支持认证通过后，自动进行IP+MAC+端口绑定或IP+MAC绑定；支持认证通过后，防源IP地址欺骗功能；支持认证通过后，多播源IP/源端口检测，防止非法组播源。提供工信部（原信息产业部）测试报告测试证明。</w:t>
            </w:r>
          </w:p>
          <w:p>
            <w:pPr>
              <w:rPr>
                <w:rFonts w:hint="eastAsia" w:ascii="宋体" w:hAnsi="宋体" w:cs="宋体"/>
                <w:color w:val="000000"/>
                <w:sz w:val="24"/>
                <w:szCs w:val="24"/>
              </w:rPr>
            </w:pPr>
            <w:r>
              <w:rPr>
                <w:rFonts w:hint="eastAsia" w:ascii="宋体" w:hAnsi="宋体" w:cs="宋体"/>
                <w:color w:val="000000"/>
                <w:sz w:val="24"/>
                <w:szCs w:val="24"/>
              </w:rPr>
              <w:t>15 支持抗攻击功能，在交换机端口启用802.1X和WEB认证功能的前提下，支持DHCP抗攻击、ICMP抗攻击、防IP防扫描攻击等功能，提供工信部（原信息产业部）测试报告测试证明</w:t>
            </w:r>
          </w:p>
          <w:p>
            <w:pPr>
              <w:rPr>
                <w:rFonts w:hint="eastAsia" w:ascii="宋体" w:hAnsi="宋体" w:cs="宋体"/>
                <w:color w:val="000000"/>
                <w:sz w:val="24"/>
                <w:szCs w:val="24"/>
              </w:rPr>
            </w:pPr>
            <w:r>
              <w:rPr>
                <w:rFonts w:hint="eastAsia" w:ascii="宋体" w:hAnsi="宋体" w:cs="宋体"/>
                <w:color w:val="000000"/>
                <w:sz w:val="24"/>
                <w:szCs w:val="24"/>
              </w:rPr>
              <w:t>16 原厂三年保修</w:t>
            </w:r>
          </w:p>
          <w:p>
            <w:pPr>
              <w:rPr>
                <w:rFonts w:hint="eastAsia" w:ascii="宋体" w:hAnsi="宋体" w:cs="宋体"/>
                <w:sz w:val="24"/>
                <w:szCs w:val="24"/>
                <w:shd w:val="clear" w:color="050000" w:fill="auto"/>
              </w:rPr>
            </w:pPr>
          </w:p>
        </w:tc>
        <w:tc>
          <w:tcPr>
            <w:tcW w:w="1039" w:type="dxa"/>
            <w:noWrap w:val="0"/>
            <w:vAlign w:val="center"/>
          </w:tcPr>
          <w:p>
            <w:pPr>
              <w:rPr>
                <w:rFonts w:hint="eastAsia" w:ascii="宋体" w:hAnsi="宋体" w:eastAsia="宋体" w:cs="宋体"/>
                <w:sz w:val="24"/>
                <w:szCs w:val="24"/>
                <w:shd w:val="clear" w:color="050000" w:fill="auto"/>
                <w:lang w:val="en-US" w:eastAsia="zh-CN"/>
              </w:rPr>
            </w:pPr>
            <w:r>
              <w:rPr>
                <w:rFonts w:hint="eastAsia" w:ascii="宋体" w:hAnsi="宋体" w:cs="宋体"/>
                <w:sz w:val="24"/>
                <w:szCs w:val="24"/>
                <w:shd w:val="clear" w:color="050000" w:fill="auto"/>
                <w:lang w:val="en-US" w:eastAsia="zh-CN"/>
              </w:rPr>
              <w:t>3</w:t>
            </w:r>
          </w:p>
        </w:tc>
        <w:tc>
          <w:tcPr>
            <w:tcW w:w="1618" w:type="dxa"/>
            <w:noWrap w:val="0"/>
            <w:vAlign w:val="center"/>
          </w:tcPr>
          <w:p>
            <w:pPr>
              <w:jc w:val="center"/>
              <w:rPr>
                <w:rFonts w:hint="eastAsia" w:ascii="宋体" w:hAnsi="宋体" w:cs="宋体"/>
                <w:sz w:val="24"/>
                <w:szCs w:val="24"/>
                <w:shd w:val="clear" w:color="050000" w:fill="auto"/>
              </w:rPr>
            </w:pPr>
            <w:r>
              <w:rPr>
                <w:rFonts w:hint="eastAsia" w:ascii="Times New Roman" w:hAnsi="Times New Roman"/>
                <w:szCs w:val="24"/>
              </w:rPr>
              <w:t>三年免费质保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65" w:type="dxa"/>
            <w:noWrap w:val="0"/>
            <w:vAlign w:val="center"/>
          </w:tcPr>
          <w:p>
            <w:pPr>
              <w:widowControl/>
              <w:spacing w:before="100" w:beforeAutospacing="1" w:after="100" w:afterAutospacing="1"/>
              <w:jc w:val="left"/>
              <w:rPr>
                <w:rFonts w:cs="宋体"/>
                <w:kern w:val="0"/>
                <w:sz w:val="24"/>
                <w:szCs w:val="24"/>
              </w:rPr>
            </w:pPr>
            <w:r>
              <w:rPr>
                <w:rFonts w:hint="eastAsia" w:cs="宋体"/>
                <w:kern w:val="0"/>
                <w:sz w:val="24"/>
                <w:szCs w:val="24"/>
              </w:rPr>
              <w:t>8</w:t>
            </w:r>
          </w:p>
        </w:tc>
        <w:tc>
          <w:tcPr>
            <w:tcW w:w="1604" w:type="dxa"/>
            <w:noWrap w:val="0"/>
            <w:vAlign w:val="center"/>
          </w:tcPr>
          <w:p>
            <w:pPr>
              <w:spacing w:line="240" w:lineRule="exact"/>
              <w:jc w:val="left"/>
              <w:rPr>
                <w:rFonts w:ascii="Times New Roman" w:hAnsi="Times New Roman"/>
                <w:szCs w:val="24"/>
              </w:rPr>
            </w:pPr>
            <w:r>
              <w:rPr>
                <w:rFonts w:hint="eastAsia" w:ascii="Times New Roman" w:hAnsi="Times New Roman"/>
                <w:szCs w:val="24"/>
              </w:rPr>
              <w:t>钢制讲台</w:t>
            </w:r>
          </w:p>
        </w:tc>
        <w:tc>
          <w:tcPr>
            <w:tcW w:w="9277" w:type="dxa"/>
            <w:noWrap w:val="0"/>
            <w:vAlign w:val="center"/>
          </w:tcPr>
          <w:p>
            <w:pPr>
              <w:rPr>
                <w:rFonts w:hint="eastAsia" w:ascii="宋体" w:hAnsi="宋体" w:cs="宋体"/>
                <w:color w:val="000000"/>
                <w:sz w:val="24"/>
                <w:szCs w:val="24"/>
              </w:rPr>
            </w:pPr>
            <w:r>
              <w:rPr>
                <w:rFonts w:hint="eastAsia" w:ascii="宋体" w:hAnsi="宋体" w:cs="宋体"/>
                <w:color w:val="000000"/>
                <w:sz w:val="24"/>
                <w:szCs w:val="24"/>
              </w:rPr>
              <w:t>尺寸： ≤1200*720*1000(长宽高)</w:t>
            </w:r>
          </w:p>
          <w:p>
            <w:pPr>
              <w:rPr>
                <w:rFonts w:hint="eastAsia" w:ascii="宋体" w:hAnsi="宋体" w:cs="宋体"/>
                <w:color w:val="000000"/>
                <w:sz w:val="24"/>
                <w:szCs w:val="24"/>
              </w:rPr>
            </w:pPr>
            <w:r>
              <w:rPr>
                <w:rFonts w:hint="eastAsia" w:ascii="宋体" w:hAnsi="宋体" w:cs="宋体"/>
                <w:color w:val="000000"/>
                <w:sz w:val="24"/>
                <w:szCs w:val="24"/>
              </w:rPr>
              <w:t>桌面边、角采用平滑圆弧过渡、去毛刺，表面采用整体酸洗磷化及静电喷塑处理；讲台具备防盗、防火、防尘、散热强等功能。</w:t>
            </w:r>
          </w:p>
          <w:p>
            <w:pPr>
              <w:rPr>
                <w:rFonts w:hint="eastAsia" w:ascii="宋体" w:hAnsi="宋体" w:cs="宋体"/>
                <w:color w:val="000000"/>
                <w:sz w:val="24"/>
                <w:szCs w:val="24"/>
              </w:rPr>
            </w:pPr>
            <w:r>
              <w:rPr>
                <w:rFonts w:hint="eastAsia" w:ascii="宋体" w:hAnsi="宋体" w:cs="宋体"/>
                <w:color w:val="000000"/>
                <w:sz w:val="24"/>
                <w:szCs w:val="24"/>
              </w:rPr>
              <w:t>钢木结合工艺。整体采用优质冷轧钢板制作；实木扶手、讲台内所有锁钥匙通用，标配4把钥匙。</w:t>
            </w:r>
          </w:p>
          <w:p>
            <w:pPr>
              <w:rPr>
                <w:rFonts w:hint="eastAsia" w:ascii="宋体" w:hAnsi="宋体" w:cs="宋体"/>
                <w:color w:val="000000"/>
                <w:sz w:val="24"/>
                <w:szCs w:val="24"/>
              </w:rPr>
            </w:pPr>
            <w:r>
              <w:rPr>
                <w:rFonts w:hint="eastAsia" w:ascii="宋体" w:hAnsi="宋体" w:cs="宋体"/>
                <w:color w:val="000000"/>
                <w:sz w:val="24"/>
                <w:szCs w:val="24"/>
              </w:rPr>
              <w:t>支持19寸液晶显示器、显示器角度180度内任意可调；键盘采用抽拉式。中控盖板采用外翻下插式，上课时可防止阻挡学生视线，更加人性化。</w:t>
            </w:r>
          </w:p>
          <w:p>
            <w:pPr>
              <w:rPr>
                <w:rFonts w:hint="eastAsia" w:ascii="宋体" w:hAnsi="宋体" w:cs="宋体"/>
                <w:color w:val="000000"/>
                <w:sz w:val="24"/>
                <w:szCs w:val="24"/>
              </w:rPr>
            </w:pPr>
            <w:r>
              <w:rPr>
                <w:rFonts w:hint="eastAsia" w:ascii="宋体" w:hAnsi="宋体" w:cs="宋体"/>
                <w:color w:val="000000"/>
                <w:sz w:val="24"/>
                <w:szCs w:val="24"/>
              </w:rPr>
              <w:t>讲台侧面设有抽拉式抽屉，用于放置实物展示台；</w:t>
            </w:r>
          </w:p>
          <w:p>
            <w:pPr>
              <w:rPr>
                <w:rFonts w:hint="eastAsia" w:ascii="宋体" w:hAnsi="宋体" w:cs="宋体"/>
                <w:color w:val="000000"/>
                <w:sz w:val="24"/>
                <w:szCs w:val="24"/>
              </w:rPr>
            </w:pPr>
            <w:r>
              <w:rPr>
                <w:rFonts w:hint="eastAsia" w:ascii="宋体" w:hAnsi="宋体" w:cs="宋体"/>
                <w:color w:val="000000"/>
                <w:sz w:val="24"/>
                <w:szCs w:val="24"/>
              </w:rPr>
              <w:t>讲台内可放设备：教学终端、中控，实物展示台，电脑主机，功放、音响等。</w:t>
            </w:r>
          </w:p>
          <w:p>
            <w:pPr>
              <w:rPr>
                <w:rFonts w:hint="eastAsia" w:ascii="宋体" w:hAnsi="宋体" w:cs="宋体"/>
                <w:color w:val="000000"/>
                <w:sz w:val="24"/>
                <w:szCs w:val="24"/>
              </w:rPr>
            </w:pPr>
            <w:r>
              <w:rPr>
                <w:rFonts w:hint="eastAsia" w:ascii="宋体" w:hAnsi="宋体" w:cs="宋体"/>
                <w:color w:val="000000"/>
                <w:sz w:val="24"/>
                <w:szCs w:val="24"/>
              </w:rPr>
              <w:t>关闭时所有设备不外露，必须借助钥匙才能进行操作，安全性更高。</w:t>
            </w:r>
          </w:p>
          <w:p>
            <w:pPr>
              <w:rPr>
                <w:rFonts w:hint="eastAsia" w:ascii="宋体" w:hAnsi="宋体" w:cs="宋体"/>
                <w:color w:val="000000"/>
                <w:sz w:val="24"/>
                <w:szCs w:val="24"/>
              </w:rPr>
            </w:pPr>
            <w:r>
              <w:rPr>
                <w:rFonts w:hint="eastAsia" w:ascii="宋体" w:hAnsi="宋体" w:cs="宋体"/>
                <w:color w:val="000000"/>
                <w:sz w:val="24"/>
                <w:szCs w:val="24"/>
              </w:rPr>
              <w:t>产品的合法性：产品ISO9001质量保证体系证书、14001环境体系认证、省级检测报告</w:t>
            </w:r>
          </w:p>
          <w:p>
            <w:pPr>
              <w:rPr>
                <w:rFonts w:hint="eastAsia" w:ascii="宋体" w:hAnsi="宋体" w:cs="宋体"/>
                <w:sz w:val="24"/>
                <w:szCs w:val="24"/>
                <w:shd w:val="clear" w:color="050000" w:fill="auto"/>
              </w:rPr>
            </w:pPr>
            <w:r>
              <w:rPr>
                <w:rFonts w:hint="eastAsia" w:ascii="宋体" w:hAnsi="宋体" w:cs="宋体"/>
                <w:color w:val="000000"/>
                <w:sz w:val="24"/>
                <w:szCs w:val="24"/>
              </w:rPr>
              <w:t>保修：三年保修。</w:t>
            </w:r>
          </w:p>
        </w:tc>
        <w:tc>
          <w:tcPr>
            <w:tcW w:w="1039" w:type="dxa"/>
            <w:noWrap w:val="0"/>
            <w:vAlign w:val="center"/>
          </w:tcPr>
          <w:p>
            <w:pPr>
              <w:rPr>
                <w:rFonts w:hint="eastAsia" w:ascii="宋体" w:hAnsi="宋体" w:eastAsia="宋体" w:cs="宋体"/>
                <w:color w:val="000000"/>
                <w:sz w:val="24"/>
                <w:szCs w:val="24"/>
                <w:lang w:val="en-US" w:eastAsia="zh-CN"/>
              </w:rPr>
            </w:pPr>
            <w:r>
              <w:rPr>
                <w:rFonts w:hint="eastAsia" w:ascii="宋体" w:hAnsi="宋体" w:cs="宋体"/>
                <w:color w:val="000000"/>
                <w:sz w:val="24"/>
                <w:szCs w:val="24"/>
                <w:lang w:val="en-US" w:eastAsia="zh-CN"/>
              </w:rPr>
              <w:t>1</w:t>
            </w:r>
          </w:p>
        </w:tc>
        <w:tc>
          <w:tcPr>
            <w:tcW w:w="1618" w:type="dxa"/>
            <w:noWrap w:val="0"/>
            <w:vAlign w:val="center"/>
          </w:tcPr>
          <w:p>
            <w:pPr>
              <w:jc w:val="center"/>
              <w:rPr>
                <w:rFonts w:hint="eastAsia" w:ascii="宋体" w:hAnsi="宋体" w:cs="宋体"/>
                <w:color w:val="000000"/>
                <w:sz w:val="24"/>
                <w:szCs w:val="24"/>
              </w:rPr>
            </w:pPr>
            <w:r>
              <w:rPr>
                <w:rFonts w:hint="eastAsia" w:ascii="Times New Roman" w:hAnsi="Times New Roman"/>
                <w:szCs w:val="24"/>
              </w:rPr>
              <w:t>三年免费质保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65" w:type="dxa"/>
            <w:noWrap w:val="0"/>
            <w:vAlign w:val="center"/>
          </w:tcPr>
          <w:p>
            <w:pPr>
              <w:widowControl/>
              <w:spacing w:before="100" w:beforeAutospacing="1" w:after="100" w:afterAutospacing="1"/>
              <w:jc w:val="left"/>
              <w:rPr>
                <w:rFonts w:cs="宋体"/>
                <w:kern w:val="0"/>
                <w:sz w:val="24"/>
                <w:szCs w:val="24"/>
              </w:rPr>
            </w:pPr>
            <w:r>
              <w:rPr>
                <w:rFonts w:hint="eastAsia" w:cs="宋体"/>
                <w:kern w:val="0"/>
                <w:sz w:val="24"/>
                <w:szCs w:val="24"/>
              </w:rPr>
              <w:t>9</w:t>
            </w:r>
          </w:p>
        </w:tc>
        <w:tc>
          <w:tcPr>
            <w:tcW w:w="1604" w:type="dxa"/>
            <w:noWrap w:val="0"/>
            <w:vAlign w:val="center"/>
          </w:tcPr>
          <w:p>
            <w:pPr>
              <w:spacing w:line="240" w:lineRule="exact"/>
              <w:jc w:val="left"/>
              <w:rPr>
                <w:rFonts w:ascii="Times New Roman" w:hAnsi="Times New Roman"/>
                <w:szCs w:val="24"/>
              </w:rPr>
            </w:pPr>
            <w:r>
              <w:rPr>
                <w:rFonts w:hint="eastAsia" w:ascii="Times New Roman" w:hAnsi="Times New Roman"/>
                <w:szCs w:val="24"/>
              </w:rPr>
              <w:t>学生桌椅</w:t>
            </w:r>
          </w:p>
        </w:tc>
        <w:tc>
          <w:tcPr>
            <w:tcW w:w="9277" w:type="dxa"/>
            <w:noWrap w:val="0"/>
            <w:vAlign w:val="center"/>
          </w:tcPr>
          <w:p>
            <w:pPr>
              <w:rPr>
                <w:rFonts w:hint="eastAsia" w:ascii="宋体" w:hAnsi="宋体" w:cs="宋体"/>
                <w:color w:val="000000"/>
                <w:sz w:val="24"/>
                <w:szCs w:val="24"/>
              </w:rPr>
            </w:pPr>
            <w:r>
              <w:rPr>
                <w:rFonts w:hint="eastAsia" w:ascii="宋体" w:hAnsi="宋体" w:cs="宋体"/>
                <w:color w:val="000000"/>
                <w:sz w:val="24"/>
                <w:szCs w:val="24"/>
              </w:rPr>
              <w:t>尺寸：桌子120*60*75cm</w:t>
            </w:r>
          </w:p>
          <w:p>
            <w:pPr>
              <w:rPr>
                <w:rFonts w:hint="eastAsia" w:ascii="宋体" w:hAnsi="宋体" w:cs="宋体"/>
                <w:color w:val="000000"/>
                <w:sz w:val="24"/>
                <w:szCs w:val="24"/>
              </w:rPr>
            </w:pPr>
            <w:r>
              <w:rPr>
                <w:rFonts w:hint="eastAsia" w:ascii="宋体" w:hAnsi="宋体" w:cs="宋体"/>
                <w:color w:val="000000"/>
                <w:sz w:val="24"/>
                <w:szCs w:val="24"/>
              </w:rPr>
              <w:t>功能：适合两个学生使用，桌面支持21.5寸液晶显示器摆放。显示器角度180度内任意可调；键盘采用抽拉式。</w:t>
            </w:r>
          </w:p>
          <w:p>
            <w:pPr>
              <w:rPr>
                <w:rFonts w:hint="eastAsia" w:ascii="宋体" w:hAnsi="宋体" w:cs="宋体"/>
                <w:color w:val="000000"/>
                <w:sz w:val="24"/>
                <w:szCs w:val="24"/>
              </w:rPr>
            </w:pPr>
            <w:r>
              <w:rPr>
                <w:rFonts w:hint="eastAsia" w:ascii="宋体" w:hAnsi="宋体" w:cs="宋体"/>
                <w:color w:val="000000"/>
                <w:sz w:val="24"/>
                <w:szCs w:val="24"/>
              </w:rPr>
              <w:t>材质：台面、侧板均采用25mm厚环保型三聚氰胺贴面密度板，其它部分板材采用18mm厚同等级板材。板材表面砂光平整，承重力均匀，长期使用不变形。</w:t>
            </w:r>
          </w:p>
          <w:p>
            <w:pPr>
              <w:rPr>
                <w:rFonts w:hint="eastAsia" w:ascii="宋体" w:hAnsi="宋体" w:cs="宋体"/>
                <w:color w:val="000000"/>
                <w:sz w:val="24"/>
                <w:szCs w:val="24"/>
              </w:rPr>
            </w:pPr>
            <w:r>
              <w:rPr>
                <w:rFonts w:hint="eastAsia" w:ascii="宋体" w:hAnsi="宋体" w:cs="宋体"/>
                <w:color w:val="000000"/>
                <w:sz w:val="24"/>
                <w:szCs w:val="24"/>
              </w:rPr>
              <w:t>工艺：木材干燥程度至≤9％；内基材经过防腐防蛀处理；表层贴面耐高温耐磨耐腐蚀耐辐射热防水；板材断面高温封粘优质PVC封边做防水处理。板材切割面采用1厘厚优质PVC边经机器高温粘贴，表面平整防潮、不易脱边。</w:t>
            </w:r>
          </w:p>
          <w:p>
            <w:pPr>
              <w:rPr>
                <w:rFonts w:hint="eastAsia" w:ascii="宋体" w:hAnsi="宋体" w:cs="宋体"/>
                <w:color w:val="000000"/>
                <w:sz w:val="24"/>
                <w:szCs w:val="24"/>
              </w:rPr>
            </w:pPr>
            <w:r>
              <w:rPr>
                <w:rFonts w:hint="eastAsia" w:ascii="宋体" w:hAnsi="宋体" w:cs="宋体"/>
                <w:color w:val="000000"/>
                <w:sz w:val="24"/>
                <w:szCs w:val="24"/>
              </w:rPr>
              <w:t>售后服务：非人为损坏两年免费保修。</w:t>
            </w:r>
          </w:p>
          <w:p>
            <w:pPr>
              <w:rPr>
                <w:rFonts w:hint="eastAsia" w:ascii="宋体" w:hAnsi="宋体" w:cs="宋体"/>
                <w:color w:val="000000"/>
                <w:sz w:val="24"/>
                <w:szCs w:val="24"/>
              </w:rPr>
            </w:pPr>
            <w:r>
              <w:rPr>
                <w:rFonts w:hint="eastAsia" w:ascii="宋体" w:hAnsi="宋体" w:cs="宋体"/>
                <w:color w:val="000000"/>
                <w:sz w:val="24"/>
                <w:szCs w:val="24"/>
              </w:rPr>
              <w:t>尺寸：凳子32*24*42cm</w:t>
            </w:r>
          </w:p>
          <w:p>
            <w:pPr>
              <w:rPr>
                <w:rFonts w:hint="eastAsia" w:ascii="宋体" w:hAnsi="宋体" w:cs="宋体"/>
                <w:color w:val="000000"/>
                <w:sz w:val="24"/>
                <w:szCs w:val="24"/>
              </w:rPr>
            </w:pPr>
            <w:r>
              <w:rPr>
                <w:rFonts w:hint="eastAsia" w:ascii="宋体" w:hAnsi="宋体" w:cs="宋体"/>
                <w:color w:val="000000"/>
                <w:sz w:val="24"/>
                <w:szCs w:val="24"/>
              </w:rPr>
              <w:t>功能：钢木结构长期使用易变形，椅面耐磨耐腐蚀耐辐射热防水，椅面颜色与桌面配套美观整洁。</w:t>
            </w:r>
          </w:p>
          <w:p>
            <w:pPr>
              <w:rPr>
                <w:rFonts w:hint="eastAsia" w:ascii="宋体" w:hAnsi="宋体" w:cs="宋体"/>
                <w:color w:val="000000"/>
                <w:sz w:val="24"/>
                <w:szCs w:val="24"/>
              </w:rPr>
            </w:pPr>
            <w:r>
              <w:rPr>
                <w:rFonts w:hint="eastAsia" w:ascii="宋体" w:hAnsi="宋体" w:cs="宋体"/>
                <w:color w:val="000000"/>
                <w:sz w:val="24"/>
                <w:szCs w:val="24"/>
              </w:rPr>
              <w:t>材质：钢木结构,面板25mm厚优质三聚氰胺贴面中密度板,椅架25方方管焊接而成，焊点平整、静电喷塑。</w:t>
            </w:r>
          </w:p>
        </w:tc>
        <w:tc>
          <w:tcPr>
            <w:tcW w:w="1039" w:type="dxa"/>
            <w:noWrap w:val="0"/>
            <w:vAlign w:val="center"/>
          </w:tcPr>
          <w:p>
            <w:pPr>
              <w:rPr>
                <w:rFonts w:hint="default" w:ascii="宋体" w:hAnsi="宋体" w:eastAsia="宋体" w:cs="宋体"/>
                <w:color w:val="000000"/>
                <w:sz w:val="24"/>
                <w:szCs w:val="24"/>
                <w:lang w:val="en-US" w:eastAsia="zh-CN"/>
              </w:rPr>
            </w:pPr>
            <w:r>
              <w:rPr>
                <w:rFonts w:hint="eastAsia" w:ascii="宋体" w:hAnsi="宋体" w:cs="宋体"/>
                <w:color w:val="000000"/>
                <w:sz w:val="24"/>
                <w:szCs w:val="24"/>
                <w:lang w:val="en-US" w:eastAsia="zh-CN"/>
              </w:rPr>
              <w:t>60</w:t>
            </w:r>
          </w:p>
        </w:tc>
        <w:tc>
          <w:tcPr>
            <w:tcW w:w="1618" w:type="dxa"/>
            <w:noWrap w:val="0"/>
            <w:vAlign w:val="center"/>
          </w:tcPr>
          <w:p>
            <w:pPr>
              <w:jc w:val="center"/>
              <w:rPr>
                <w:rFonts w:hint="eastAsia" w:ascii="宋体" w:hAnsi="宋体" w:cs="宋体"/>
                <w:color w:val="000000"/>
                <w:sz w:val="24"/>
                <w:szCs w:val="24"/>
              </w:rPr>
            </w:pPr>
            <w:r>
              <w:rPr>
                <w:rFonts w:hint="eastAsia" w:ascii="Times New Roman" w:hAnsi="Times New Roman"/>
                <w:szCs w:val="24"/>
              </w:rPr>
              <w:t>三年免费质保</w:t>
            </w:r>
          </w:p>
        </w:tc>
      </w:tr>
    </w:tbl>
    <w:p>
      <w:pPr>
        <w:jc w:val="center"/>
        <w:rPr>
          <w:rFonts w:hint="eastAsia"/>
          <w:lang w:val="en-US" w:eastAsia="zh-CN"/>
        </w:rPr>
      </w:pPr>
      <w:bookmarkStart w:id="0" w:name="_GoBack"/>
      <w:bookmarkEnd w:id="0"/>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OfficinaSerif-Book">
    <w:altName w:val="宋体"/>
    <w:panose1 w:val="00000000000000000000"/>
    <w:charset w:val="86"/>
    <w:family w:val="roman"/>
    <w:pitch w:val="default"/>
    <w:sig w:usb0="00000000" w:usb1="00000000" w:usb2="0000001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D2F831C"/>
    <w:multiLevelType w:val="singleLevel"/>
    <w:tmpl w:val="6D2F831C"/>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2CAE"/>
    <w:rsid w:val="00042CAE"/>
    <w:rsid w:val="000D77D6"/>
    <w:rsid w:val="00181428"/>
    <w:rsid w:val="00513F17"/>
    <w:rsid w:val="00562586"/>
    <w:rsid w:val="006A3F8C"/>
    <w:rsid w:val="006D04BD"/>
    <w:rsid w:val="0079380E"/>
    <w:rsid w:val="009266C3"/>
    <w:rsid w:val="00B9663F"/>
    <w:rsid w:val="00DD1763"/>
    <w:rsid w:val="00F611A0"/>
    <w:rsid w:val="0A9231E4"/>
    <w:rsid w:val="18F602A3"/>
    <w:rsid w:val="1BB30C59"/>
    <w:rsid w:val="35771BB3"/>
    <w:rsid w:val="3D926A1E"/>
    <w:rsid w:val="436A6BD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4">
    <w:name w:val="Normal (Web)"/>
    <w:basedOn w:val="1"/>
    <w:qFormat/>
    <w:uiPriority w:val="0"/>
    <w:pPr>
      <w:spacing w:before="100" w:beforeAutospacing="1" w:after="100" w:afterAutospacing="1"/>
      <w:ind w:left="0" w:right="0"/>
      <w:jc w:val="left"/>
    </w:pPr>
    <w:rPr>
      <w:kern w:val="0"/>
      <w:sz w:val="24"/>
      <w:lang w:val="en-US" w:eastAsia="zh-CN" w:bidi="ar"/>
    </w:rPr>
  </w:style>
  <w:style w:type="character" w:customStyle="1" w:styleId="7">
    <w:name w:val="页眉 Char"/>
    <w:basedOn w:val="6"/>
    <w:link w:val="3"/>
    <w:qFormat/>
    <w:uiPriority w:val="99"/>
    <w:rPr>
      <w:sz w:val="18"/>
      <w:szCs w:val="18"/>
    </w:rPr>
  </w:style>
  <w:style w:type="character" w:customStyle="1" w:styleId="8">
    <w:name w:val="页脚 Char"/>
    <w:basedOn w:val="6"/>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28</Words>
  <Characters>165</Characters>
  <Lines>1</Lines>
  <Paragraphs>1</Paragraphs>
  <TotalTime>0</TotalTime>
  <ScaleCrop>false</ScaleCrop>
  <LinksUpToDate>false</LinksUpToDate>
  <CharactersWithSpaces>192</CharactersWithSpaces>
  <Application>WPS Office_11.3.0.8586_F1E327BC-269C-435d-A152-05C5408002CA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2019-03-07T06:55:00Z</dcterms:created>
  <dc:creator>lj</dc:creator>
  <cp:lastModifiedBy>医学技术系-雷娟娟</cp:lastModifiedBy>
  <dcterms:modified xsi:type="dcterms:W3CDTF">2019-05-27T02:44:57Z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2052-11.3.0.8586</vt:lpwstr>
  </property>
</Properties>
</file>